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AF5"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Na temelju članka 17. stavak 1. i članka 289. Zakona o socijalnoj skrbi („Narodne novine“ broj 18/22 i 46/22), članka 35. Zakona o lokalnoj i područnoj (regionalnoj) samoupravi („Narodne novine“ br. 33/01, 60/01 - vjerodostojno tumačenje, 129/05, 109/07, 125/08, 36/09, 150/11, 144/12, 19/13 – pročišćeni tekst, 137/15 – ispravak, 123/17, 98/19 i 144/20) i članka </w:t>
      </w:r>
      <w:r w:rsidR="00E03D7D">
        <w:rPr>
          <w:rFonts w:ascii="Times New Roman" w:hAnsi="Times New Roman" w:cs="Times New Roman"/>
          <w:sz w:val="24"/>
          <w:szCs w:val="24"/>
        </w:rPr>
        <w:t>26</w:t>
      </w:r>
      <w:r>
        <w:rPr>
          <w:rFonts w:ascii="Times New Roman" w:hAnsi="Times New Roman" w:cs="Times New Roman"/>
          <w:sz w:val="24"/>
          <w:szCs w:val="24"/>
        </w:rPr>
        <w:t xml:space="preserve">. Statuta Općine Kloštar Ivanić („Glasnik Zagrebačke županije“ br. 13/21), </w:t>
      </w:r>
      <w:r w:rsidR="00E03D7D">
        <w:rPr>
          <w:rFonts w:ascii="Times New Roman" w:hAnsi="Times New Roman" w:cs="Times New Roman"/>
          <w:sz w:val="24"/>
          <w:szCs w:val="24"/>
        </w:rPr>
        <w:t>O</w:t>
      </w:r>
      <w:r>
        <w:rPr>
          <w:rFonts w:ascii="Times New Roman" w:hAnsi="Times New Roman" w:cs="Times New Roman"/>
          <w:sz w:val="24"/>
          <w:szCs w:val="24"/>
        </w:rPr>
        <w:t>pćinsk</w:t>
      </w:r>
      <w:r w:rsidR="00E03D7D">
        <w:rPr>
          <w:rFonts w:ascii="Times New Roman" w:hAnsi="Times New Roman" w:cs="Times New Roman"/>
          <w:sz w:val="24"/>
          <w:szCs w:val="24"/>
        </w:rPr>
        <w:t>o</w:t>
      </w:r>
      <w:r>
        <w:rPr>
          <w:rFonts w:ascii="Times New Roman" w:hAnsi="Times New Roman" w:cs="Times New Roman"/>
          <w:sz w:val="24"/>
          <w:szCs w:val="24"/>
        </w:rPr>
        <w:t xml:space="preserve"> </w:t>
      </w:r>
      <w:r w:rsidR="00E03D7D">
        <w:rPr>
          <w:rFonts w:ascii="Times New Roman" w:hAnsi="Times New Roman" w:cs="Times New Roman"/>
          <w:sz w:val="24"/>
          <w:szCs w:val="24"/>
        </w:rPr>
        <w:t>vijeće</w:t>
      </w:r>
      <w:r w:rsidR="000C7BCC">
        <w:rPr>
          <w:rFonts w:ascii="Times New Roman" w:hAnsi="Times New Roman" w:cs="Times New Roman"/>
          <w:sz w:val="24"/>
          <w:szCs w:val="24"/>
        </w:rPr>
        <w:t xml:space="preserve"> Općine Kloštar Ivanić</w:t>
      </w:r>
      <w:r w:rsidR="00E03D7D">
        <w:rPr>
          <w:rFonts w:ascii="Times New Roman" w:hAnsi="Times New Roman" w:cs="Times New Roman"/>
          <w:sz w:val="24"/>
          <w:szCs w:val="24"/>
        </w:rPr>
        <w:t xml:space="preserve"> na 11. sjednici održanoj</w:t>
      </w:r>
      <w:r>
        <w:rPr>
          <w:rFonts w:ascii="Times New Roman" w:hAnsi="Times New Roman" w:cs="Times New Roman"/>
          <w:sz w:val="24"/>
          <w:szCs w:val="24"/>
        </w:rPr>
        <w:t xml:space="preserve"> dana 14.1</w:t>
      </w:r>
      <w:r w:rsidR="00E03D7D">
        <w:rPr>
          <w:rFonts w:ascii="Times New Roman" w:hAnsi="Times New Roman" w:cs="Times New Roman"/>
          <w:sz w:val="24"/>
          <w:szCs w:val="24"/>
        </w:rPr>
        <w:t>2</w:t>
      </w:r>
      <w:r>
        <w:rPr>
          <w:rFonts w:ascii="Times New Roman" w:hAnsi="Times New Roman" w:cs="Times New Roman"/>
          <w:sz w:val="24"/>
          <w:szCs w:val="24"/>
        </w:rPr>
        <w:t xml:space="preserve">.2022. godine </w:t>
      </w:r>
      <w:r w:rsidR="00E03D7D">
        <w:rPr>
          <w:rFonts w:ascii="Times New Roman" w:hAnsi="Times New Roman" w:cs="Times New Roman"/>
          <w:sz w:val="24"/>
          <w:szCs w:val="24"/>
        </w:rPr>
        <w:t>donijelo je</w:t>
      </w:r>
      <w:bookmarkStart w:id="0" w:name="_GoBack"/>
      <w:bookmarkEnd w:id="0"/>
    </w:p>
    <w:p w:rsidR="00377D8F" w:rsidRDefault="00377D8F" w:rsidP="00377D8F">
      <w:pPr>
        <w:jc w:val="center"/>
        <w:rPr>
          <w:rFonts w:ascii="Times New Roman" w:hAnsi="Times New Roman" w:cs="Times New Roman"/>
          <w:b/>
          <w:sz w:val="24"/>
          <w:szCs w:val="24"/>
        </w:rPr>
      </w:pPr>
      <w:r>
        <w:rPr>
          <w:rFonts w:ascii="Times New Roman" w:hAnsi="Times New Roman" w:cs="Times New Roman"/>
          <w:b/>
          <w:sz w:val="24"/>
          <w:szCs w:val="24"/>
        </w:rPr>
        <w:t>ODLUKU O SOCIJALNOJ SKRBI</w:t>
      </w:r>
    </w:p>
    <w:p w:rsidR="00377D8F" w:rsidRDefault="00377D8F" w:rsidP="00377D8F">
      <w:pPr>
        <w:jc w:val="center"/>
        <w:rPr>
          <w:rFonts w:ascii="Times New Roman" w:hAnsi="Times New Roman" w:cs="Times New Roman"/>
          <w:b/>
          <w:sz w:val="24"/>
          <w:szCs w:val="24"/>
        </w:rPr>
      </w:pPr>
      <w:r>
        <w:rPr>
          <w:rFonts w:ascii="Times New Roman" w:hAnsi="Times New Roman" w:cs="Times New Roman"/>
          <w:b/>
          <w:sz w:val="24"/>
          <w:szCs w:val="24"/>
        </w:rPr>
        <w:t>OPĆINE KLOŠTAR IVANIĆ</w:t>
      </w:r>
    </w:p>
    <w:p w:rsidR="00377D8F" w:rsidRDefault="00377D8F" w:rsidP="00377D8F">
      <w:pPr>
        <w:jc w:val="both"/>
        <w:rPr>
          <w:rFonts w:ascii="Times New Roman" w:hAnsi="Times New Roman" w:cs="Times New Roman"/>
          <w:sz w:val="24"/>
          <w:szCs w:val="24"/>
        </w:rPr>
      </w:pPr>
    </w:p>
    <w:p w:rsidR="00377D8F" w:rsidRDefault="00377D8F" w:rsidP="00377D8F">
      <w:pPr>
        <w:jc w:val="both"/>
        <w:rPr>
          <w:rFonts w:ascii="Times New Roman" w:hAnsi="Times New Roman" w:cs="Times New Roman"/>
          <w:b/>
          <w:sz w:val="24"/>
          <w:szCs w:val="24"/>
        </w:rPr>
      </w:pPr>
      <w:r>
        <w:rPr>
          <w:rFonts w:ascii="Times New Roman" w:hAnsi="Times New Roman" w:cs="Times New Roman"/>
          <w:b/>
          <w:sz w:val="24"/>
          <w:szCs w:val="24"/>
        </w:rPr>
        <w:t>I. OPĆE ODREDBE</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Odlukom o socijalnoj srbi Općine Kloštar Ivanić (u daljnjem tekstu: Odluka) utvrđuju se uvjeti, opseg i postupak za ostvarivanje određenih oblika naknada koje su od bitnog utjecaja na zadovoljavanje osnovnih životnih potreba socijalno ugroženih građana na području Općine Kloštar Ivanić (u daljnjem tekstu: Općina).</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Sredstva za ostvarivanje naknada propisanih Zakonom o socijalnoj skrbi (u daljnjem tekstu: Zakon) osiguravaju se u proračunu Općine Kloštar Ivanić (u daljnjem tekstu: Proračun Općine), a sredstva za druge naknade utvrđene ovom Odlukom iznad standarda propisane Zakonom osiguravaju se u Proračunu Općine sukladno Programu socijalnih potreba i proračunskim mogućnostima Općine za tekuću godinu.</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3.</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Prava propisana ovom Odlukom ne mogu se ostvariti na teret Općine, ako je zakonom ili drugim propisom donesenim na temelju zakona određeno da se ta prava ostvaruju na teret Republike Hrvatske ili na teret drugih pravnih ili fizičkih osoba.</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4.</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Poslovi u svezi s ostvarivanjem prava iz socijalne skrbi propisane ovom Odlukom obavlja Jedinstveni upravni odjel Općine Kloštar Ivanić (u daljnjem tekstu: Jedinstveni upravni odjel).</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5.</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Izrazi koji se koriste u ovoj Odluci, a koji imaju rodno značenje, bez obzira jesu li korišteni u muškom ili ženskom rodu, obuhvaćaju na jednak način muški i ženski rod.</w:t>
      </w:r>
    </w:p>
    <w:p w:rsidR="00E03D7D" w:rsidRDefault="00E03D7D" w:rsidP="00377D8F">
      <w:pPr>
        <w:jc w:val="both"/>
        <w:rPr>
          <w:rFonts w:ascii="Times New Roman" w:hAnsi="Times New Roman" w:cs="Times New Roman"/>
          <w:b/>
          <w:sz w:val="24"/>
          <w:szCs w:val="24"/>
        </w:rPr>
      </w:pPr>
    </w:p>
    <w:p w:rsidR="00377D8F" w:rsidRDefault="00377D8F" w:rsidP="00377D8F">
      <w:pPr>
        <w:jc w:val="both"/>
        <w:rPr>
          <w:rFonts w:ascii="Times New Roman" w:hAnsi="Times New Roman" w:cs="Times New Roman"/>
          <w:b/>
          <w:sz w:val="24"/>
          <w:szCs w:val="24"/>
        </w:rPr>
      </w:pPr>
      <w:r>
        <w:rPr>
          <w:rFonts w:ascii="Times New Roman" w:hAnsi="Times New Roman" w:cs="Times New Roman"/>
          <w:b/>
          <w:sz w:val="24"/>
          <w:szCs w:val="24"/>
        </w:rPr>
        <w:t>II. KORISNICI SOCIJALNE SKRBI</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6.</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Pojam korisnika socijalne skrbi (u daljnjem tekstu: korisnik) određen je Zakonom i ovom Odlukom.</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lastRenderedPageBreak/>
        <w:t>Članak 7.</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Prava socijalne skrbi utvrđena ovom Odlukom, ostvaruju državljani Republike Hrvatske s prebivalištem na području Općine; stranac ili osoba bez državljanstva sa stalnim boravkom na području Općine; osoba bez državljanstva s privremenim i stalnim boravkom i dugotrajnim boravištem na području Općine, ako ovom Odlukom ili Zakonom u određenom slučaju nije drugačije određeno.</w:t>
      </w:r>
    </w:p>
    <w:p w:rsidR="00377D8F" w:rsidRDefault="00377D8F" w:rsidP="00377D8F">
      <w:pPr>
        <w:jc w:val="both"/>
        <w:rPr>
          <w:rFonts w:ascii="Times New Roman" w:hAnsi="Times New Roman" w:cs="Times New Roman"/>
          <w:sz w:val="24"/>
          <w:szCs w:val="24"/>
        </w:rPr>
      </w:pPr>
    </w:p>
    <w:p w:rsidR="00377D8F" w:rsidRDefault="00377D8F" w:rsidP="00377D8F">
      <w:pPr>
        <w:jc w:val="both"/>
        <w:rPr>
          <w:rFonts w:ascii="Times New Roman" w:hAnsi="Times New Roman" w:cs="Times New Roman"/>
          <w:b/>
          <w:sz w:val="24"/>
          <w:szCs w:val="24"/>
        </w:rPr>
      </w:pPr>
      <w:r>
        <w:rPr>
          <w:rFonts w:ascii="Times New Roman" w:hAnsi="Times New Roman" w:cs="Times New Roman"/>
          <w:b/>
          <w:sz w:val="24"/>
          <w:szCs w:val="24"/>
        </w:rPr>
        <w:t>III. PRAVA IZ SOCIJALNE SKRBI</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8.</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Temeljem Zakona, ovom Odlukom se utvrđuju prava iz socijalne skrbi, kako slijedi:</w:t>
      </w:r>
    </w:p>
    <w:p w:rsidR="00377D8F" w:rsidRDefault="00377D8F" w:rsidP="00377D8F">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Naknada za troškove stanovanja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Temeljem Proračuna Općine i Programa socijalnih potreba za tekuću godinu, odnosno sukladno proračunskim mogućnostima Općine, mogu se utvrditi i ostala prava, kako slijedi:</w:t>
      </w:r>
    </w:p>
    <w:p w:rsidR="00377D8F" w:rsidRDefault="00377D8F" w:rsidP="00377D8F">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pravo na jednokratnu novčanu pomoć,</w:t>
      </w:r>
    </w:p>
    <w:p w:rsidR="00377D8F" w:rsidRDefault="00377D8F" w:rsidP="00377D8F">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pravo na podmirenje pogrebnih troškova,</w:t>
      </w:r>
    </w:p>
    <w:p w:rsidR="00377D8F" w:rsidRDefault="00377D8F" w:rsidP="00377D8F">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pravo na jednokratnu novčanu pomoći umirovljenicima, nezaposlenima i korisnicima zajamčene minimalne naknade – božićnica i </w:t>
      </w:r>
      <w:proofErr w:type="spellStart"/>
      <w:r>
        <w:rPr>
          <w:rFonts w:ascii="Times New Roman" w:hAnsi="Times New Roman" w:cs="Times New Roman"/>
          <w:sz w:val="24"/>
          <w:szCs w:val="24"/>
        </w:rPr>
        <w:t>uskrsnica</w:t>
      </w:r>
      <w:proofErr w:type="spellEnd"/>
      <w:r>
        <w:rPr>
          <w:rFonts w:ascii="Times New Roman" w:hAnsi="Times New Roman" w:cs="Times New Roman"/>
          <w:sz w:val="24"/>
          <w:szCs w:val="24"/>
        </w:rPr>
        <w:t>,</w:t>
      </w:r>
    </w:p>
    <w:p w:rsidR="00377D8F" w:rsidRDefault="00377D8F" w:rsidP="00377D8F">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pravo na jednokratnu novčanu pomoć roditeljima povodom rođenja djeteta,</w:t>
      </w:r>
    </w:p>
    <w:p w:rsidR="00377D8F" w:rsidRDefault="00377D8F" w:rsidP="00377D8F">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pravo na stipendiju učenicima i studentima,</w:t>
      </w:r>
    </w:p>
    <w:p w:rsidR="00377D8F" w:rsidRDefault="00377D8F" w:rsidP="00377D8F">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pravo na podmirenje troškova prijevoza studenata viših škola i fakulteta,</w:t>
      </w:r>
    </w:p>
    <w:p w:rsidR="00377D8F" w:rsidRDefault="00377D8F" w:rsidP="00377D8F">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Ostale pomoći po odluci Općinskog načelnika.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Osim naknada i pomoći iz stavka 1. i 2. ovog članka, posebnim odlukama i programima Općinskog načelnika i Općinskog vijeća mogu se urediti i drugi oblici pomoći u djelatnosti socijalne skrbi.</w:t>
      </w:r>
    </w:p>
    <w:p w:rsidR="00377D8F" w:rsidRDefault="00377D8F" w:rsidP="00377D8F">
      <w:pPr>
        <w:jc w:val="both"/>
        <w:rPr>
          <w:rFonts w:ascii="Times New Roman" w:hAnsi="Times New Roman" w:cs="Times New Roman"/>
          <w:sz w:val="24"/>
          <w:szCs w:val="24"/>
        </w:rPr>
      </w:pPr>
    </w:p>
    <w:p w:rsidR="00377D8F" w:rsidRDefault="00377D8F" w:rsidP="00377D8F">
      <w:pPr>
        <w:jc w:val="both"/>
        <w:rPr>
          <w:rFonts w:ascii="Times New Roman" w:hAnsi="Times New Roman" w:cs="Times New Roman"/>
          <w:b/>
          <w:sz w:val="24"/>
          <w:szCs w:val="24"/>
        </w:rPr>
      </w:pPr>
      <w:r>
        <w:rPr>
          <w:rFonts w:ascii="Times New Roman" w:hAnsi="Times New Roman" w:cs="Times New Roman"/>
          <w:b/>
          <w:sz w:val="24"/>
          <w:szCs w:val="24"/>
        </w:rPr>
        <w:t>A). PRAVA TEMELJEM ZAKONA O SOCIJALNOJ SKRBI</w:t>
      </w:r>
    </w:p>
    <w:p w:rsidR="00377D8F" w:rsidRDefault="00377D8F" w:rsidP="00377D8F">
      <w:pPr>
        <w:pStyle w:val="Odlomakpopisa"/>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u w:val="single"/>
        </w:rPr>
        <w:t>Naknada za troškove stanovanja</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9.</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Naknada za troškove stanovanja priznaje se korisniku zajamčene minimalne naknade, osim beskućniku koji se nalazi u prenoćištu, prihvatilištu ili mu je priznata usluga smještaja u organiziranom stanovanju, žrtvi nasilja u obitelji i žrtvi trgovanja ljudima kojoj je priznata usluga smještaja u kriznim situacijama.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Pravo na naknadu za troškove stanovanja može ostvariti samac ili kućanstvo pod uvjetima propisanim Zakonom, ako plaćanje troškova stanovanja ne ostvaruje po drugoj osnovi.</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Troškovi stanovanja odnose se na najamninu, komunalne naknade, troškove grijanja, vodne usluge te troškova koji su nastali zbog radova na povećanju energetske učinkovitosti zgrade.</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Općina osigurava u svom Proračunu sredstva za ostvarivanje prava na podmirenje troškova stanovanja pod uvjetima i na način propisan Zakonom. </w:t>
      </w:r>
    </w:p>
    <w:p w:rsidR="00377D8F" w:rsidRDefault="00377D8F" w:rsidP="005D1AF5">
      <w:pPr>
        <w:jc w:val="both"/>
        <w:rPr>
          <w:rFonts w:ascii="Times New Roman" w:hAnsi="Times New Roman" w:cs="Times New Roman"/>
          <w:sz w:val="24"/>
          <w:szCs w:val="24"/>
        </w:rPr>
      </w:pPr>
      <w:r>
        <w:rPr>
          <w:rFonts w:ascii="Times New Roman" w:hAnsi="Times New Roman" w:cs="Times New Roman"/>
          <w:sz w:val="24"/>
          <w:szCs w:val="24"/>
        </w:rPr>
        <w:lastRenderedPageBreak/>
        <w:t>Iznimno od stavka 4. ovoga članka, dio troškova stanovanja koji se odnosi na troškove ogrjeva korisnika koji se griju na drva osigurava se iz sredstava državnog proračuna.</w:t>
      </w:r>
    </w:p>
    <w:p w:rsidR="005D1AF5" w:rsidRDefault="005D1AF5" w:rsidP="005D1AF5">
      <w:pPr>
        <w:jc w:val="both"/>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10.</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Naknadu za troškove stanovanja Općina će priznati mjesečno u visini od najmanje 30% iznosa zajamčene minimalne naknade priznate samcu, odnosno kućanstvu utvrđene Zakonom.</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Naknada za troškove stanovanja priznaje se u utvrđenim stvarnim troškovima stanovanja ukoliko su oni manji od 30% iznosa zajamčene minimalne naknade.</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Općina djelomično ili u cijelosti temeljem priloženih računa izvršava izravno plaćanje računa ovlaštenoj pravnoj ili fizičkoj osobi koja je pružila uslugu stanovanja za troškove iz članka 9. ove Odluke.</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Korisnik naknade za troškove stanovanja dužan je svaki mjesec do petnaestog u mjesecu donositi račune za troškove stanovanja.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Ako korisnik iz neopravdanih razloga ne izvršava obveze iz prethodnog stavka, neće mu biti plaćeni troškovi stanovanja za mjesec u kojem nije izvršio obvezu.</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Naknada za troškove slobodno ugovorene najamnine za najmoprimce, isplaćuje se temeljem ugovora o najmu ovjerenog kod javnog bilježnika, na IBAN žiro-računa najmodavca.</w:t>
      </w:r>
    </w:p>
    <w:p w:rsidR="00377D8F" w:rsidRDefault="00377D8F" w:rsidP="00377D8F">
      <w:pPr>
        <w:jc w:val="center"/>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11.</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Zamolba za ostvarivanje prava na naknadu za troškove stanovanja podnosi se Jedinstvenom upravnom odjelu. Uz zamolbu za ostvarivanje prava na naknadu za troškove stanovanja potrebno je priložiti presliku rješenja Hrvatskog zavoda za socijalni rad (u daljnjem tekstu: Zavod) o priznatom pravu na zajamčenu minimalnu naknadu, presliku osobne iskaznice, izjavu o davanju suglasnosti za obradu osobnih podataka i odgovarajući dokaz o postojanju obveze plaćanja troškova stanovanja.</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12.</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Pravo na naknadu za troškove stanovanja priznaje se od dana podnošenja zahtjeva, odnosno pokretanja postupka po službenoj dužnosti, a isplaćuje se mjesečno dok postoje uvjeti iz Zakona.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Korisnik je dužan Jedinstvenom upravnom odjelu pravodobno prijaviti svaku promjenu koja utječe na ostvarivanje naknade, a najkasnije u roku od osam dana od nastanka promjene.</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13.</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Jedinstveni upravni odjel će po potrebi, preispitati postojanje činjenica i okolnosti koje su bile odlučujuće za ostvarivanje prava na naknadu za troškove stanovanja te ako su se promijenile okolnosti o kojima ovisi ostvarivanje prava ili visina naknade za troškove stanovanja, donijeti novo rješenje.</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Jedinstveni upravni odjel će donijeti rješenje o prestanku prava na naknadu za troškove stanovanja, kada utvrdi da je rješenjem Zavoda korisniku prestalo pravo na zajamčenu </w:t>
      </w:r>
      <w:r>
        <w:rPr>
          <w:rFonts w:ascii="Times New Roman" w:hAnsi="Times New Roman" w:cs="Times New Roman"/>
          <w:sz w:val="24"/>
          <w:szCs w:val="24"/>
        </w:rPr>
        <w:lastRenderedPageBreak/>
        <w:t>minimalnu naknadu, s danom utvrđivanja nastanka promijenjenih okolnosti odnosno s danom kada je korisniku prestalo pravo na zajamčenu minimalnu naknadu.</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Jedinstveni upravni odjel će donijeti rješenje o prestanku prava na naknadu za troškove stanovanja i kada korisnik naknade to zatraži, te kada se utvrdi da korisnik više ne živi na području Općine.</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U slučaju smrti korisnika prava, pravo prestaje s danom smrti, donosi se rješenje o ukidanju rješenja kojim je pravo priznato i utvrđuje se prestanak prava.</w:t>
      </w:r>
    </w:p>
    <w:p w:rsidR="00377D8F" w:rsidRDefault="00377D8F" w:rsidP="00377D8F">
      <w:pPr>
        <w:jc w:val="both"/>
        <w:rPr>
          <w:rFonts w:ascii="Times New Roman" w:hAnsi="Times New Roman" w:cs="Times New Roman"/>
          <w:sz w:val="24"/>
          <w:szCs w:val="24"/>
        </w:rPr>
      </w:pPr>
    </w:p>
    <w:p w:rsidR="00377D8F" w:rsidRDefault="00377D8F" w:rsidP="00377D8F">
      <w:pPr>
        <w:jc w:val="both"/>
        <w:rPr>
          <w:rFonts w:ascii="Times New Roman" w:hAnsi="Times New Roman" w:cs="Times New Roman"/>
          <w:b/>
          <w:sz w:val="24"/>
          <w:szCs w:val="24"/>
        </w:rPr>
      </w:pPr>
      <w:r>
        <w:rPr>
          <w:rFonts w:ascii="Times New Roman" w:hAnsi="Times New Roman" w:cs="Times New Roman"/>
          <w:b/>
          <w:sz w:val="24"/>
          <w:szCs w:val="24"/>
        </w:rPr>
        <w:t>B) OSTALA PRAVA</w:t>
      </w:r>
    </w:p>
    <w:p w:rsidR="00377D8F" w:rsidRDefault="00377D8F" w:rsidP="00377D8F">
      <w:pPr>
        <w:pStyle w:val="Odlomakpopis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u w:val="single"/>
        </w:rPr>
        <w:t>pravo na jednokratnu novčanu pomoć,</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14.</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Jednokratna novčana pomoć oblik je pomoći koja se može odobriti samcu ili kućanstvu koji na području Općine Kloštar Ivanić imaju prebivalište, te koji zbog trenutačnih okolnosti nisu u mogućnosti djelomično ili u cijelosti zadovoljiti osnovne životne potrebe kao što su  školovanje djeteta, teška bolest ili smrt člana obitelji, elementarne nepogode, nabavke osnovnih predmeta u kućanstvu, podmirenje većih iznosa zaostalih režijskih troškova, te obiteljima starih, nemoćnih i teško bolesnih osoba o kojima nema tko skrbiti i sl.</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Općina može nakon pokretanja zahtjeva od strane zainteresirane stranke zatražiti mišljenje o opravdanosti zahtjeva od Zavoda.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Jednokratna novčana pomoć može se odobriti i na prijedlog Zavoda.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Jednokratna novčana pomoć odobrava se u novcu, a iznimno, kad postoji vjerojatnost da se novčanom isplatom ne bi ostvarila njena svrha, može se tu isplatu zamijeniti ekvivalentnom i prikladnom isplatom u naravi ili uslugama.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Istoj osobi ili kućanstvu jednokratna novčana pomoć može se odobriti najviše dva puta godišnje, do iznosa koji je utvrđen Programom socijalnih potreba koji Općinsko vijeće svake godine donosi uz Proračun.</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Socijalno vijeće zaključkom odobrava jednokratnu naknadu, na temelju kojeg Jedinstveni upravni odjel izdaje rešenje.</w:t>
      </w:r>
    </w:p>
    <w:p w:rsidR="00377D8F" w:rsidRDefault="00377D8F" w:rsidP="00377D8F">
      <w:pPr>
        <w:jc w:val="both"/>
        <w:rPr>
          <w:rFonts w:ascii="Times New Roman" w:hAnsi="Times New Roman" w:cs="Times New Roman"/>
          <w:sz w:val="24"/>
          <w:szCs w:val="24"/>
        </w:rPr>
      </w:pPr>
    </w:p>
    <w:p w:rsidR="00377D8F" w:rsidRDefault="00377D8F" w:rsidP="00377D8F">
      <w:pPr>
        <w:pStyle w:val="Odlomakpopis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u w:val="single"/>
        </w:rPr>
        <w:t>pravo na podmirenje pogrebnih troškova,</w:t>
      </w:r>
    </w:p>
    <w:p w:rsidR="00377D8F" w:rsidRDefault="00377D8F" w:rsidP="00377D8F">
      <w:pPr>
        <w:pStyle w:val="Odlomakpopisa"/>
        <w:jc w:val="center"/>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15.</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Općina može odobriti</w:t>
      </w:r>
      <w:r w:rsidR="00310D38">
        <w:rPr>
          <w:rFonts w:ascii="Times New Roman" w:hAnsi="Times New Roman" w:cs="Times New Roman"/>
          <w:sz w:val="24"/>
          <w:szCs w:val="24"/>
        </w:rPr>
        <w:t xml:space="preserve"> podmirenje pogrebnih troškova</w:t>
      </w:r>
      <w:r>
        <w:rPr>
          <w:rFonts w:ascii="Times New Roman" w:hAnsi="Times New Roman" w:cs="Times New Roman"/>
          <w:sz w:val="24"/>
          <w:szCs w:val="24"/>
        </w:rPr>
        <w:t xml:space="preserve"> za osobe koje nemaju nasljednika niti zakonskih obveznika koji su dužni snositi pogrebne troškove za umrlu osobu. </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Općina će u slučaju iz stavka 1. ovog članka podmiriti samo minimalne i nužne troškove sahrane i to u pravilu pravnoj osobi registriranoj za usluge pogreba koja je izvršila uslugu.</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lastRenderedPageBreak/>
        <w:t>O podmirenju troškova sahrane, postupku i načinu provedbe plaćanja istih te odobravanju izdvajanja potrebnih novčanih sredstava odlučuje Općinski načelnik posebnom Odlukom, u skladu s mogućnostima Proračuna Općine.</w:t>
      </w:r>
    </w:p>
    <w:p w:rsidR="00645624" w:rsidRDefault="00645624" w:rsidP="00377D8F">
      <w:pPr>
        <w:jc w:val="both"/>
        <w:rPr>
          <w:rFonts w:ascii="Times New Roman" w:hAnsi="Times New Roman" w:cs="Times New Roman"/>
          <w:sz w:val="24"/>
          <w:szCs w:val="24"/>
        </w:rPr>
      </w:pPr>
    </w:p>
    <w:p w:rsidR="00377D8F" w:rsidRDefault="00377D8F" w:rsidP="00377D8F">
      <w:pPr>
        <w:pStyle w:val="Odlomakpopis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u w:val="single"/>
        </w:rPr>
        <w:t xml:space="preserve">pravo na jednokratnu novčanu pomoći umirovljenicima, nezaposlenima i korisnicima zajamčene minimalne naknade – božićnica i </w:t>
      </w:r>
      <w:proofErr w:type="spellStart"/>
      <w:r>
        <w:rPr>
          <w:rFonts w:ascii="Times New Roman" w:hAnsi="Times New Roman" w:cs="Times New Roman"/>
          <w:sz w:val="24"/>
          <w:szCs w:val="24"/>
          <w:u w:val="single"/>
        </w:rPr>
        <w:t>uskrsnica</w:t>
      </w:r>
      <w:proofErr w:type="spellEnd"/>
      <w:r>
        <w:rPr>
          <w:rFonts w:ascii="Times New Roman" w:hAnsi="Times New Roman" w:cs="Times New Roman"/>
          <w:sz w:val="24"/>
          <w:szCs w:val="24"/>
          <w:u w:val="single"/>
        </w:rPr>
        <w:t>,</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16.</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Pravo na jednokratnu novčanu pomoć (božićnica i </w:t>
      </w:r>
      <w:proofErr w:type="spellStart"/>
      <w:r>
        <w:rPr>
          <w:rFonts w:ascii="Times New Roman" w:hAnsi="Times New Roman" w:cs="Times New Roman"/>
          <w:sz w:val="24"/>
          <w:szCs w:val="24"/>
        </w:rPr>
        <w:t>uskrsnica</w:t>
      </w:r>
      <w:proofErr w:type="spellEnd"/>
      <w:r>
        <w:rPr>
          <w:rFonts w:ascii="Times New Roman" w:hAnsi="Times New Roman" w:cs="Times New Roman"/>
          <w:sz w:val="24"/>
          <w:szCs w:val="24"/>
        </w:rPr>
        <w:t>) imaju:</w:t>
      </w:r>
    </w:p>
    <w:p w:rsidR="00377D8F" w:rsidRDefault="00377D8F" w:rsidP="00377D8F">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socijalno ugroženi umirovljenici koji imaju prebivalište na području Općine čija mjesečna primanja ne omogućuju normalno podmirivanje osnovnih životnih potreba</w:t>
      </w:r>
      <w:r>
        <w:t xml:space="preserve"> </w:t>
      </w:r>
      <w:r>
        <w:rPr>
          <w:rFonts w:ascii="Times New Roman" w:hAnsi="Times New Roman" w:cs="Times New Roman"/>
          <w:sz w:val="24"/>
          <w:szCs w:val="24"/>
        </w:rPr>
        <w:t>u visini koja je određena Programom socijalnih potreba za tekuću godinu i Odlukom općinskog načelnika,</w:t>
      </w:r>
    </w:p>
    <w:p w:rsidR="00377D8F" w:rsidRDefault="00377D8F" w:rsidP="00377D8F">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nezaposleni s prebivalištem na području Općine koji su kao nezaposleni prijavljeni u evidenciji Hrvatskog zavoda za zapošljavanje, Stručne službe Zagreb, Ispostave Ivanić-Grad do datuma određenog Odlukom Općinskog načelnika za tekuću godinu  i koji nisu primatelji novčane naknade,</w:t>
      </w:r>
    </w:p>
    <w:p w:rsidR="00377D8F" w:rsidRDefault="00377D8F" w:rsidP="00377D8F">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radno </w:t>
      </w:r>
      <w:r w:rsidR="00327A68">
        <w:rPr>
          <w:rFonts w:ascii="Times New Roman" w:hAnsi="Times New Roman" w:cs="Times New Roman"/>
          <w:sz w:val="24"/>
          <w:szCs w:val="24"/>
        </w:rPr>
        <w:t>ne</w:t>
      </w:r>
      <w:r>
        <w:rPr>
          <w:rFonts w:ascii="Times New Roman" w:hAnsi="Times New Roman" w:cs="Times New Roman"/>
          <w:sz w:val="24"/>
          <w:szCs w:val="24"/>
        </w:rPr>
        <w:t xml:space="preserve">sposobni korisnici zajamčene minimalne naknade s prebivalištem na području Općine.  </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Jednokratna novčana pomoć umirovljenicima, nezaposlenima i korisnicima zajamčene minimalne naknade isplaćuju se jednom godišnje, uoči Božića odnosno Uskrsa. </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Iznos jednokratne novčane pomoći, vrijeme isplate kao i uvjeti koje korisnik mora zadovoljavati kako bi ostvario navedeno pravo, posebnom odlukom uređuje Općinski načelnik prema sredstvima osiguranim u Proračunu Općine, sukladno Programu socijalnih potreba za tekuću godinu.</w:t>
      </w:r>
    </w:p>
    <w:p w:rsidR="00377D8F" w:rsidRDefault="00377D8F" w:rsidP="00377D8F">
      <w:pPr>
        <w:jc w:val="both"/>
        <w:rPr>
          <w:rFonts w:ascii="Times New Roman" w:hAnsi="Times New Roman" w:cs="Times New Roman"/>
          <w:sz w:val="24"/>
          <w:szCs w:val="24"/>
        </w:rPr>
      </w:pPr>
    </w:p>
    <w:p w:rsidR="00377D8F" w:rsidRDefault="00377D8F" w:rsidP="00377D8F">
      <w:pPr>
        <w:pStyle w:val="Odlomakpopis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u w:val="single"/>
        </w:rPr>
        <w:t>pravo na jednokratnu novčanu pomoć roditeljima povodom rođenja djeteta,</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17.</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Pravo na navedenu potporu ostvaruje majka hrvatska državljanka koja u trenutku poroda ima prebivalište na području Općine, a zahtjev za ostvarivanje navedenog prava podnese u roku od 6 mjeseci od dana rođenja djeteta koje također ima prebivalište na području Općine, odnosno roditelj posvojenog djeteta koji ima prebivalište na području Općine, a zahtjev za ostvarivanje prava podnese u roku od 12 mjeseci od rođenja djeteta, uz uvjet da za to dijete novčana naknada nije već ranije isplaćena.  </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Novčana pomoć uplaćuje se izravno na račun majke odnosno roditelja-skrbnika u visini i uvjetima određenim Programom socijalnih potreba i Odlukom općinskog načelnika po dostavi Zahtjeva</w:t>
      </w:r>
      <w:r>
        <w:t xml:space="preserve"> </w:t>
      </w:r>
      <w:r>
        <w:rPr>
          <w:rFonts w:ascii="Times New Roman" w:hAnsi="Times New Roman" w:cs="Times New Roman"/>
          <w:sz w:val="24"/>
          <w:szCs w:val="24"/>
        </w:rPr>
        <w:t xml:space="preserve">s priloženom potrebnom dokumentacijom. </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Zahtjev se podnosi Jedinstvenom upravnom odjelu nakon prijave djeteta kod nadležnog tijela, podnošenjem zahtjeva ili putem usluge e-Novorođenče.</w:t>
      </w:r>
    </w:p>
    <w:p w:rsidR="00377D8F" w:rsidRDefault="00377D8F" w:rsidP="00377D8F">
      <w:pPr>
        <w:jc w:val="both"/>
        <w:rPr>
          <w:rFonts w:ascii="Times New Roman" w:hAnsi="Times New Roman" w:cs="Times New Roman"/>
          <w:sz w:val="24"/>
          <w:szCs w:val="24"/>
        </w:rPr>
      </w:pPr>
    </w:p>
    <w:p w:rsidR="00377D8F" w:rsidRDefault="00377D8F" w:rsidP="00377D8F">
      <w:pPr>
        <w:pStyle w:val="Odlomakpopis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pravo na stipendiju učenicima i studentima,</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18.</w:t>
      </w:r>
    </w:p>
    <w:p w:rsidR="00377D8F" w:rsidRDefault="00377D8F" w:rsidP="00377D8F">
      <w:pPr>
        <w:jc w:val="both"/>
        <w:rPr>
          <w:rFonts w:ascii="Times New Roman" w:hAnsi="Times New Roman" w:cs="Times New Roman"/>
          <w:sz w:val="24"/>
          <w:szCs w:val="24"/>
          <w:u w:val="single"/>
        </w:rPr>
      </w:pPr>
      <w:r>
        <w:rPr>
          <w:rFonts w:ascii="Times New Roman" w:hAnsi="Times New Roman" w:cs="Times New Roman"/>
          <w:sz w:val="24"/>
          <w:szCs w:val="24"/>
        </w:rPr>
        <w:t>Pravo na stipendiju ostvaruju učenici i studenti pod uvjetima i na način propisan Pravilnikom o stipendiranju učenika i studenata Općine Kloštar Ivanić.</w:t>
      </w:r>
    </w:p>
    <w:p w:rsidR="00377D8F" w:rsidRDefault="00377D8F" w:rsidP="00377D8F">
      <w:pPr>
        <w:jc w:val="both"/>
        <w:rPr>
          <w:rFonts w:ascii="Times New Roman" w:hAnsi="Times New Roman" w:cs="Times New Roman"/>
          <w:sz w:val="24"/>
          <w:szCs w:val="24"/>
        </w:rPr>
      </w:pPr>
    </w:p>
    <w:p w:rsidR="00377D8F" w:rsidRDefault="00377D8F" w:rsidP="00377D8F">
      <w:pPr>
        <w:pStyle w:val="Odlomakpopis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u w:val="single"/>
        </w:rPr>
        <w:t>pravo na podmirenje troškova prijevoza studenata viših škola i fakulteta,</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19.</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Pravo na subvenciju za prijevoz imaju redovni studenti viših škola i fakulteta sa prebivalištem na području Općine Kloštar Ivanić.</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Pravo se ostvaruje na temelju potvrde koju izdaje Jedinstveni upravni odjel.</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Iznos subvencije za svaku godinu utvrđuje se Programom socijalnih potreba i Odlukom Općinskog načelnika ovisno o planiranim sredstvima u Proračunu Općine.</w:t>
      </w:r>
    </w:p>
    <w:p w:rsidR="00377D8F" w:rsidRDefault="00377D8F" w:rsidP="00377D8F">
      <w:pPr>
        <w:jc w:val="both"/>
        <w:rPr>
          <w:rFonts w:ascii="Times New Roman" w:hAnsi="Times New Roman" w:cs="Times New Roman"/>
          <w:sz w:val="24"/>
          <w:szCs w:val="24"/>
        </w:rPr>
      </w:pPr>
    </w:p>
    <w:p w:rsidR="00377D8F" w:rsidRDefault="00377D8F" w:rsidP="00377D8F">
      <w:pPr>
        <w:pStyle w:val="Odlomakpopisa"/>
        <w:numPr>
          <w:ilvl w:val="0"/>
          <w:numId w:val="4"/>
        </w:numPr>
        <w:jc w:val="both"/>
        <w:rPr>
          <w:rFonts w:ascii="Times New Roman" w:hAnsi="Times New Roman" w:cs="Times New Roman"/>
          <w:sz w:val="24"/>
          <w:szCs w:val="24"/>
          <w:u w:val="single"/>
        </w:rPr>
      </w:pPr>
      <w:r>
        <w:rPr>
          <w:rFonts w:ascii="Times New Roman" w:hAnsi="Times New Roman" w:cs="Times New Roman"/>
          <w:sz w:val="24"/>
          <w:szCs w:val="24"/>
          <w:u w:val="single"/>
        </w:rPr>
        <w:t>Ostale pomoći po odluci Općinskog načelnika.</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20.</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Ostale pomoći su različiti oblici pomoći koje nisu obuhvaćene ovom Odlukom, a mogu se dodijeliti pojedinačnim zahtjevima koje općinski načelnik može odobriti na prijedlog Jedinstvenog upravnog odjela.</w:t>
      </w:r>
    </w:p>
    <w:p w:rsidR="00377D8F" w:rsidRDefault="00377D8F" w:rsidP="00377D8F">
      <w:pPr>
        <w:jc w:val="both"/>
        <w:rPr>
          <w:rFonts w:ascii="Times New Roman" w:hAnsi="Times New Roman" w:cs="Times New Roman"/>
          <w:sz w:val="24"/>
          <w:szCs w:val="24"/>
        </w:rPr>
      </w:pPr>
    </w:p>
    <w:p w:rsidR="00377D8F" w:rsidRDefault="00377D8F" w:rsidP="00377D8F">
      <w:pPr>
        <w:jc w:val="both"/>
        <w:rPr>
          <w:rFonts w:ascii="Times New Roman" w:hAnsi="Times New Roman" w:cs="Times New Roman"/>
          <w:b/>
          <w:sz w:val="24"/>
          <w:szCs w:val="24"/>
        </w:rPr>
      </w:pPr>
      <w:r>
        <w:rPr>
          <w:rFonts w:ascii="Times New Roman" w:hAnsi="Times New Roman" w:cs="Times New Roman"/>
          <w:b/>
          <w:sz w:val="24"/>
          <w:szCs w:val="24"/>
        </w:rPr>
        <w:t>IV. RAD ZA OPĆE DOBRO BEZ NAKNADE</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21.</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Općina će organizirati rad za opće dobro bez naknade za radno sposobne i djelomično radno sposobne samce ili članove kućanstva koji su korisnici prava na zajamčenu minimalnu naknadu te snositi troškove za provedbu rada za opće dobro i zaštite na radu.</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Rad za opće dobro bez naknade izvršava se na temelju ugovora kojim se određuje trajanje rada, mjesto obavljanja rada, opseg i vrsta posla.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Radno sposoban i djelomično radno sposoban samac ili član kućanstva koji je korisnik prava na zajamčenu minimalnu naknadu dužan je odazvati se pozivu Općine za sudjelovanje u radovima za opće dobro bez naknade. Obveza se ne odnosi na osobe iz članka 26. Zakona.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U radovima za opće dobro bez naknade osobe iz stavka 3. ovog članka mogu sudjelovati od 60 do 90 sati mjesečno.</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Općina surađuje sa Zavodom u provođenju mjera rada za opće dobro bez naknade sukladno članku 38. Zakona.</w:t>
      </w:r>
    </w:p>
    <w:p w:rsidR="00377D8F" w:rsidRDefault="00377D8F" w:rsidP="00377D8F">
      <w:pPr>
        <w:jc w:val="both"/>
        <w:rPr>
          <w:rFonts w:ascii="Times New Roman" w:hAnsi="Times New Roman" w:cs="Times New Roman"/>
          <w:sz w:val="24"/>
          <w:szCs w:val="24"/>
        </w:rPr>
      </w:pPr>
    </w:p>
    <w:p w:rsidR="00645624" w:rsidRDefault="00645624" w:rsidP="00377D8F">
      <w:pPr>
        <w:jc w:val="both"/>
        <w:rPr>
          <w:rFonts w:ascii="Times New Roman" w:hAnsi="Times New Roman" w:cs="Times New Roman"/>
          <w:b/>
          <w:sz w:val="24"/>
          <w:szCs w:val="24"/>
        </w:rPr>
      </w:pPr>
    </w:p>
    <w:p w:rsidR="00377D8F" w:rsidRDefault="00377D8F" w:rsidP="00377D8F">
      <w:pPr>
        <w:jc w:val="both"/>
        <w:rPr>
          <w:rFonts w:ascii="Times New Roman" w:hAnsi="Times New Roman" w:cs="Times New Roman"/>
          <w:b/>
          <w:sz w:val="24"/>
          <w:szCs w:val="24"/>
        </w:rPr>
      </w:pPr>
      <w:r>
        <w:rPr>
          <w:rFonts w:ascii="Times New Roman" w:hAnsi="Times New Roman" w:cs="Times New Roman"/>
          <w:b/>
          <w:sz w:val="24"/>
          <w:szCs w:val="24"/>
        </w:rPr>
        <w:lastRenderedPageBreak/>
        <w:t>V. NADLEŽNOST I POSTUPAK</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22.</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Postupak za ostvarivanje prava iz ove Odluke, ako istom ili drugim aktom nije određeno drugačije, pokreće se na zahtjev zainteresirane stranke, bračnog druga, punoljetnog djeteta, roditelja, skrbnika ili udomitelja.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Ako ovom Odlukom ili drugim aktom donesenim za potrebe realizacije ove Odluke nije drugačije određeno, zahtjev iz stavka 1. ovog članka podnosi se Jedinstvenom upravnom odjelu.</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Pri pokretanju postupka po službenoj dužnosti, tijelo iz stavka 2. ovoga članka uzima u obzir obavijesti drugih članova kućanstva, građana, ustanova, udruga, vjerskih zajednica, trgovačkih društava te upozorenja državnih i drugih tijela.</w:t>
      </w:r>
    </w:p>
    <w:p w:rsidR="00377D8F" w:rsidRDefault="00377D8F" w:rsidP="00377D8F">
      <w:pPr>
        <w:jc w:val="both"/>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23.</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Uz  zahtjev za ostvarivanje prava iz ove Odluke podnositelj zahtjeva dužan je Jedinstvenom upravnom odjelu dostaviti odnosno predočiti odgovarajuću dokumentaciju te dokaze o opravdanosti i zasnovanosti zahtjeva na mjerodavnim propisima i aktima.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Ako je to potrebno radi trajnijeg ostvarivanja prava iz ove Odluke, Jedinstveni upravni odjel može od podnositelja zahtjeva, odnosno od korisnika prava, zahtijevati da odgovarajuće isprave i dokaze za daljnje ostvarivanje prava dostavi i tijekom korištenja prava.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U rješavanju zahtjeva Jedinstveni upravni odjel može posjetom kućanstvu odnosno podnositelju zahtjeva ili na drugi prikladan način ispitati činjenice, okolnosti i uvjete koji mogu utjecati na utvrđivanje prava.</w:t>
      </w:r>
    </w:p>
    <w:p w:rsidR="00377D8F" w:rsidRDefault="00377D8F" w:rsidP="00377D8F">
      <w:pPr>
        <w:jc w:val="both"/>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24.</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U rješavanju zahtjeva za ostvarivanje prava iz ove Odluke Jedinstveni upravni odjel prema potrebi surađuje sa Zavodom te s drugim pravnim i fizičkim osobama za koje procjeni da bi mogle pomoći pri rješavanju istog.</w:t>
      </w:r>
    </w:p>
    <w:p w:rsidR="00377D8F" w:rsidRP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Kad se pojedina prava iz ove Odluke mogu ostvariti isplatama pravnim osobama u ime i za račun korisnika prava, takav će se način isplate urediti rješenjem ili </w:t>
      </w:r>
      <w:r w:rsidRPr="00377D8F">
        <w:rPr>
          <w:rFonts w:ascii="Times New Roman" w:hAnsi="Times New Roman" w:cs="Times New Roman"/>
          <w:sz w:val="24"/>
          <w:szCs w:val="24"/>
        </w:rPr>
        <w:t>drugim aktom iz članka 25. ove Odluke.</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25.</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Ako ovom Odlukom ili drugim aktima nije propisano drugačije, o zahtjevu za ostvarivanje prava iz ove Odluke odlučuje Jedinstveni upravni odjel svojim rješenjem.</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Protiv pojedinačnog akta iz stavka 1. ovoga članka  može se izjaviti žalba nadležnom upravnom tijelu jedinice područne (regionalne) samouprave u roku od 15 dana od dana dostave pojedinačnog akta. </w:t>
      </w:r>
    </w:p>
    <w:p w:rsidR="00645624" w:rsidRDefault="00645624" w:rsidP="00377D8F">
      <w:pPr>
        <w:jc w:val="center"/>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lastRenderedPageBreak/>
        <w:t>Članak 26.</w:t>
      </w:r>
    </w:p>
    <w:p w:rsidR="005D1AF5" w:rsidRDefault="005D1AF5" w:rsidP="00377D8F">
      <w:pPr>
        <w:jc w:val="center"/>
        <w:rPr>
          <w:rFonts w:ascii="Times New Roman" w:hAnsi="Times New Roman" w:cs="Times New Roman"/>
          <w:sz w:val="24"/>
          <w:szCs w:val="24"/>
        </w:rPr>
      </w:pP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 xml:space="preserve">Jedinstveni upravni odjel može, radi preispitivanja osnovanosti ostvarivanja prava iz ove Odluke, povremeno preispitati činjenice i okolnosti odlučujuće za ostvarivanje prava. </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Ako se promijene okolnosti i uvjeti o kojima prema ovoj Odluci i drugim posebno donesenim aktima ovisi daljnje ostvarivanje pojedinog prava, Jedinstveni upravni odjel će o tome donijeti novi ili izmijenjeni pojedinačni akt.</w:t>
      </w:r>
    </w:p>
    <w:p w:rsidR="00377D8F" w:rsidRDefault="00377D8F" w:rsidP="00377D8F">
      <w:pPr>
        <w:jc w:val="center"/>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27.</w:t>
      </w:r>
    </w:p>
    <w:p w:rsidR="005D1AF5" w:rsidRDefault="005D1AF5" w:rsidP="00377D8F">
      <w:pPr>
        <w:jc w:val="center"/>
        <w:rPr>
          <w:rFonts w:ascii="Times New Roman" w:hAnsi="Times New Roman" w:cs="Times New Roman"/>
          <w:sz w:val="24"/>
          <w:szCs w:val="24"/>
        </w:rPr>
      </w:pP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Jedinstveni upravni odjel ima pravo nadzirati da li se sredstva odobrena za ostvarivanje prava sukladno odredbama ove Odluke koriste u svrhu za koju su namijenjena.</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Na zahtjev Jedinstvenog upravnog odjela korisnik prava iz ove Odluke dužan ga je pismeno izvijestiti o korištenju odobrenih sredstava, te pružiti dokaze da je odobrena sredstva koristio u skladu s rješenjem ili drugim aktom.</w:t>
      </w: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28.</w:t>
      </w:r>
    </w:p>
    <w:p w:rsidR="005D1AF5" w:rsidRDefault="005D1AF5" w:rsidP="00377D8F">
      <w:pPr>
        <w:jc w:val="center"/>
        <w:rPr>
          <w:rFonts w:ascii="Times New Roman" w:hAnsi="Times New Roman" w:cs="Times New Roman"/>
          <w:sz w:val="24"/>
          <w:szCs w:val="24"/>
        </w:rPr>
      </w:pP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Za točnost podataka navedenih u zahtjevu za ostvarivanje prava iz ove Odluke podnositelj  zahtjeva odgovara materijalno i kazneno.</w:t>
      </w:r>
    </w:p>
    <w:p w:rsidR="00377D8F" w:rsidRDefault="00377D8F" w:rsidP="00377D8F">
      <w:pPr>
        <w:jc w:val="center"/>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29.</w:t>
      </w:r>
    </w:p>
    <w:p w:rsidR="005D1AF5" w:rsidRDefault="005D1AF5" w:rsidP="00377D8F">
      <w:pPr>
        <w:jc w:val="center"/>
        <w:rPr>
          <w:rFonts w:ascii="Times New Roman" w:hAnsi="Times New Roman" w:cs="Times New Roman"/>
          <w:sz w:val="24"/>
          <w:szCs w:val="24"/>
        </w:rPr>
      </w:pP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Jedinstveni upravni odjel dužan je voditi propisane evidencije i dokumentaciju o ostvarivanju prava po osnovi ove Odluke.</w:t>
      </w:r>
    </w:p>
    <w:p w:rsidR="00377D8F" w:rsidRDefault="00377D8F" w:rsidP="00377D8F">
      <w:pPr>
        <w:jc w:val="both"/>
        <w:rPr>
          <w:rFonts w:ascii="Times New Roman" w:hAnsi="Times New Roman" w:cs="Times New Roman"/>
          <w:sz w:val="24"/>
          <w:szCs w:val="24"/>
        </w:rPr>
      </w:pPr>
    </w:p>
    <w:p w:rsidR="00377D8F" w:rsidRDefault="00377D8F" w:rsidP="00377D8F">
      <w:pPr>
        <w:jc w:val="both"/>
        <w:rPr>
          <w:rFonts w:ascii="Times New Roman" w:hAnsi="Times New Roman" w:cs="Times New Roman"/>
          <w:b/>
          <w:sz w:val="24"/>
          <w:szCs w:val="24"/>
        </w:rPr>
      </w:pPr>
      <w:r>
        <w:rPr>
          <w:rFonts w:ascii="Times New Roman" w:hAnsi="Times New Roman" w:cs="Times New Roman"/>
          <w:b/>
          <w:sz w:val="24"/>
          <w:szCs w:val="24"/>
        </w:rPr>
        <w:t>VI. PRIJELAZNE I ZAVRŠNE ODREDBE</w:t>
      </w:r>
    </w:p>
    <w:p w:rsidR="005D1AF5" w:rsidRDefault="005D1AF5" w:rsidP="00377D8F">
      <w:pPr>
        <w:jc w:val="both"/>
        <w:rPr>
          <w:rFonts w:ascii="Times New Roman" w:hAnsi="Times New Roman" w:cs="Times New Roman"/>
          <w:b/>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30.</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Na pitanja koja nisu regulirana ovom Odlukom shodno se primjenjuju odredbe Zakona.</w:t>
      </w:r>
    </w:p>
    <w:p w:rsidR="00377D8F" w:rsidRDefault="00377D8F" w:rsidP="00377D8F">
      <w:pPr>
        <w:jc w:val="center"/>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31.</w:t>
      </w:r>
    </w:p>
    <w:p w:rsidR="00377D8F" w:rsidRDefault="00377D8F" w:rsidP="00377D8F">
      <w:pPr>
        <w:jc w:val="both"/>
        <w:rPr>
          <w:rFonts w:ascii="Times New Roman" w:hAnsi="Times New Roman" w:cs="Times New Roman"/>
          <w:sz w:val="24"/>
          <w:szCs w:val="24"/>
        </w:rPr>
      </w:pPr>
      <w:r>
        <w:rPr>
          <w:rFonts w:ascii="Times New Roman" w:hAnsi="Times New Roman" w:cs="Times New Roman"/>
          <w:sz w:val="24"/>
          <w:szCs w:val="24"/>
        </w:rPr>
        <w:t>Stupanjem na snagu ove Odluke prestaje važiti Odluka o socijalnoj skrbi Općine Kloštar Ivanić (Glasnik Zagrebačke županije“ br. 25/19).</w:t>
      </w:r>
    </w:p>
    <w:p w:rsidR="005D1AF5" w:rsidRDefault="005D1AF5" w:rsidP="00377D8F">
      <w:pPr>
        <w:jc w:val="both"/>
        <w:rPr>
          <w:rFonts w:ascii="Times New Roman" w:hAnsi="Times New Roman" w:cs="Times New Roman"/>
          <w:sz w:val="24"/>
          <w:szCs w:val="24"/>
        </w:rPr>
      </w:pPr>
    </w:p>
    <w:p w:rsidR="005D1AF5" w:rsidRDefault="005D1AF5" w:rsidP="00377D8F">
      <w:pPr>
        <w:jc w:val="both"/>
        <w:rPr>
          <w:rFonts w:ascii="Times New Roman" w:hAnsi="Times New Roman" w:cs="Times New Roman"/>
          <w:sz w:val="24"/>
          <w:szCs w:val="24"/>
        </w:rPr>
      </w:pPr>
    </w:p>
    <w:p w:rsidR="00377D8F" w:rsidRDefault="00377D8F" w:rsidP="00377D8F">
      <w:pPr>
        <w:jc w:val="center"/>
        <w:rPr>
          <w:rFonts w:ascii="Times New Roman" w:hAnsi="Times New Roman" w:cs="Times New Roman"/>
          <w:sz w:val="24"/>
          <w:szCs w:val="24"/>
        </w:rPr>
      </w:pPr>
      <w:r>
        <w:rPr>
          <w:rFonts w:ascii="Times New Roman" w:hAnsi="Times New Roman" w:cs="Times New Roman"/>
          <w:sz w:val="24"/>
          <w:szCs w:val="24"/>
        </w:rPr>
        <w:t>Članak 32.</w:t>
      </w:r>
    </w:p>
    <w:p w:rsidR="00377D8F" w:rsidRDefault="00645624" w:rsidP="00377D8F">
      <w:pPr>
        <w:jc w:val="both"/>
        <w:rPr>
          <w:rFonts w:ascii="Times New Roman" w:hAnsi="Times New Roman" w:cs="Times New Roman"/>
          <w:sz w:val="24"/>
          <w:szCs w:val="24"/>
        </w:rPr>
      </w:pPr>
      <w:r>
        <w:rPr>
          <w:rFonts w:ascii="Times New Roman" w:hAnsi="Times New Roman" w:cs="Times New Roman"/>
          <w:sz w:val="24"/>
          <w:szCs w:val="24"/>
        </w:rPr>
        <w:t xml:space="preserve">Ova </w:t>
      </w:r>
      <w:r w:rsidR="00377D8F">
        <w:rPr>
          <w:rFonts w:ascii="Times New Roman" w:hAnsi="Times New Roman" w:cs="Times New Roman"/>
          <w:sz w:val="24"/>
          <w:szCs w:val="24"/>
        </w:rPr>
        <w:t>Odluk</w:t>
      </w:r>
      <w:r>
        <w:rPr>
          <w:rFonts w:ascii="Times New Roman" w:hAnsi="Times New Roman" w:cs="Times New Roman"/>
          <w:sz w:val="24"/>
          <w:szCs w:val="24"/>
        </w:rPr>
        <w:t>a</w:t>
      </w:r>
      <w:r w:rsidR="00377D8F">
        <w:rPr>
          <w:rFonts w:ascii="Times New Roman" w:hAnsi="Times New Roman" w:cs="Times New Roman"/>
          <w:sz w:val="24"/>
          <w:szCs w:val="24"/>
        </w:rPr>
        <w:t xml:space="preserve"> stupa na snagu </w:t>
      </w:r>
      <w:r>
        <w:rPr>
          <w:rFonts w:ascii="Times New Roman" w:hAnsi="Times New Roman" w:cs="Times New Roman"/>
          <w:sz w:val="24"/>
          <w:szCs w:val="24"/>
        </w:rPr>
        <w:t>osmi dan od dana objave u „Glasniku Zagrebačke županije“</w:t>
      </w:r>
      <w:r w:rsidR="00377D8F">
        <w:rPr>
          <w:rFonts w:ascii="Times New Roman" w:hAnsi="Times New Roman" w:cs="Times New Roman"/>
          <w:sz w:val="24"/>
          <w:szCs w:val="24"/>
        </w:rPr>
        <w:t>.</w:t>
      </w:r>
    </w:p>
    <w:p w:rsidR="00377D8F" w:rsidRPr="00645624" w:rsidRDefault="00645624" w:rsidP="00645624">
      <w:pPr>
        <w:pStyle w:val="Bezproreda"/>
        <w:rPr>
          <w:rFonts w:ascii="Times New Roman" w:hAnsi="Times New Roman" w:cs="Times New Roman"/>
          <w:sz w:val="24"/>
          <w:szCs w:val="24"/>
        </w:rPr>
      </w:pPr>
      <w:r w:rsidRPr="00645624">
        <w:rPr>
          <w:rFonts w:ascii="Times New Roman" w:hAnsi="Times New Roman" w:cs="Times New Roman"/>
          <w:sz w:val="24"/>
          <w:szCs w:val="24"/>
        </w:rPr>
        <w:t>KLASA:</w:t>
      </w:r>
      <w:r w:rsidR="00377D8F" w:rsidRPr="00645624">
        <w:rPr>
          <w:rFonts w:ascii="Times New Roman" w:hAnsi="Times New Roman" w:cs="Times New Roman"/>
          <w:sz w:val="24"/>
          <w:szCs w:val="24"/>
        </w:rPr>
        <w:t xml:space="preserve"> 550-01/22-01/11</w:t>
      </w:r>
    </w:p>
    <w:p w:rsidR="00377D8F" w:rsidRPr="00645624" w:rsidRDefault="00645624" w:rsidP="00645624">
      <w:pPr>
        <w:pStyle w:val="Bezproreda"/>
        <w:rPr>
          <w:rFonts w:ascii="Times New Roman" w:hAnsi="Times New Roman" w:cs="Times New Roman"/>
          <w:sz w:val="24"/>
          <w:szCs w:val="24"/>
        </w:rPr>
      </w:pPr>
      <w:r w:rsidRPr="00645624">
        <w:rPr>
          <w:rFonts w:ascii="Times New Roman" w:hAnsi="Times New Roman" w:cs="Times New Roman"/>
          <w:sz w:val="24"/>
          <w:szCs w:val="24"/>
        </w:rPr>
        <w:t xml:space="preserve">URBROJ: </w:t>
      </w:r>
      <w:r w:rsidR="00377D8F" w:rsidRPr="00645624">
        <w:rPr>
          <w:rFonts w:ascii="Times New Roman" w:hAnsi="Times New Roman" w:cs="Times New Roman"/>
          <w:sz w:val="24"/>
          <w:szCs w:val="24"/>
        </w:rPr>
        <w:t>238-14-0</w:t>
      </w:r>
      <w:r w:rsidRPr="00645624">
        <w:rPr>
          <w:rFonts w:ascii="Times New Roman" w:hAnsi="Times New Roman" w:cs="Times New Roman"/>
          <w:sz w:val="24"/>
          <w:szCs w:val="24"/>
        </w:rPr>
        <w:t>1</w:t>
      </w:r>
      <w:r w:rsidR="00377D8F" w:rsidRPr="00645624">
        <w:rPr>
          <w:rFonts w:ascii="Times New Roman" w:hAnsi="Times New Roman" w:cs="Times New Roman"/>
          <w:sz w:val="24"/>
          <w:szCs w:val="24"/>
        </w:rPr>
        <w:t>-22-0</w:t>
      </w:r>
      <w:r w:rsidRPr="00645624">
        <w:rPr>
          <w:rFonts w:ascii="Times New Roman" w:hAnsi="Times New Roman" w:cs="Times New Roman"/>
          <w:sz w:val="24"/>
          <w:szCs w:val="24"/>
        </w:rPr>
        <w:t>2</w:t>
      </w:r>
    </w:p>
    <w:p w:rsidR="00377D8F" w:rsidRPr="00645624" w:rsidRDefault="00377D8F" w:rsidP="00645624">
      <w:pPr>
        <w:pStyle w:val="Bezproreda"/>
        <w:rPr>
          <w:rFonts w:ascii="Times New Roman" w:hAnsi="Times New Roman" w:cs="Times New Roman"/>
          <w:color w:val="000000"/>
          <w:sz w:val="24"/>
          <w:szCs w:val="24"/>
        </w:rPr>
      </w:pPr>
      <w:r w:rsidRPr="00645624">
        <w:rPr>
          <w:rFonts w:ascii="Times New Roman" w:hAnsi="Times New Roman" w:cs="Times New Roman"/>
          <w:color w:val="000000"/>
          <w:sz w:val="24"/>
          <w:szCs w:val="24"/>
        </w:rPr>
        <w:t>Kloštar Ivanić, 14.1</w:t>
      </w:r>
      <w:r w:rsidR="00645624" w:rsidRPr="00645624">
        <w:rPr>
          <w:rFonts w:ascii="Times New Roman" w:hAnsi="Times New Roman" w:cs="Times New Roman"/>
          <w:color w:val="000000"/>
          <w:sz w:val="24"/>
          <w:szCs w:val="24"/>
        </w:rPr>
        <w:t>2</w:t>
      </w:r>
      <w:r w:rsidRPr="00645624">
        <w:rPr>
          <w:rFonts w:ascii="Times New Roman" w:hAnsi="Times New Roman" w:cs="Times New Roman"/>
          <w:color w:val="000000"/>
          <w:sz w:val="24"/>
          <w:szCs w:val="24"/>
        </w:rPr>
        <w:t>.2022.</w:t>
      </w:r>
    </w:p>
    <w:p w:rsidR="00377D8F" w:rsidRPr="00377D8F" w:rsidRDefault="00377D8F" w:rsidP="00377D8F">
      <w:pPr>
        <w:spacing w:after="0" w:line="240" w:lineRule="auto"/>
        <w:jc w:val="center"/>
        <w:rPr>
          <w:rFonts w:ascii="Times New Roman" w:eastAsia="Calibri"/>
          <w:sz w:val="24"/>
          <w:szCs w:val="24"/>
        </w:rPr>
      </w:pPr>
      <w:r>
        <w:rPr>
          <w:color w:val="000000"/>
        </w:rPr>
        <w:br/>
      </w:r>
      <w:r w:rsidRPr="00377D8F">
        <w:rPr>
          <w:rFonts w:ascii="Times New Roman" w:eastAsia="Calibri"/>
          <w:sz w:val="24"/>
          <w:szCs w:val="24"/>
        </w:rPr>
        <w:t>REPUBLIKA HRVATSKA</w:t>
      </w:r>
    </w:p>
    <w:p w:rsidR="00377D8F" w:rsidRPr="00377D8F" w:rsidRDefault="00377D8F" w:rsidP="00377D8F">
      <w:pPr>
        <w:spacing w:after="0" w:line="240" w:lineRule="auto"/>
        <w:jc w:val="center"/>
        <w:rPr>
          <w:rFonts w:ascii="Times New Roman" w:eastAsia="Calibri"/>
          <w:sz w:val="24"/>
          <w:szCs w:val="24"/>
        </w:rPr>
      </w:pPr>
      <w:r w:rsidRPr="00377D8F">
        <w:rPr>
          <w:rFonts w:ascii="Times New Roman" w:eastAsia="Calibri"/>
          <w:sz w:val="24"/>
          <w:szCs w:val="24"/>
        </w:rPr>
        <w:t>ZAGREBA</w:t>
      </w:r>
      <w:r w:rsidRPr="00377D8F">
        <w:rPr>
          <w:rFonts w:ascii="Times New Roman" w:eastAsia="Calibri"/>
          <w:sz w:val="24"/>
          <w:szCs w:val="24"/>
        </w:rPr>
        <w:t>Č</w:t>
      </w:r>
      <w:r w:rsidRPr="00377D8F">
        <w:rPr>
          <w:rFonts w:ascii="Times New Roman" w:eastAsia="Calibri"/>
          <w:sz w:val="24"/>
          <w:szCs w:val="24"/>
        </w:rPr>
        <w:t xml:space="preserve">KA </w:t>
      </w:r>
      <w:r w:rsidRPr="00377D8F">
        <w:rPr>
          <w:rFonts w:ascii="Times New Roman" w:eastAsia="Calibri"/>
          <w:sz w:val="24"/>
          <w:szCs w:val="24"/>
        </w:rPr>
        <w:t>Ž</w:t>
      </w:r>
      <w:r w:rsidRPr="00377D8F">
        <w:rPr>
          <w:rFonts w:ascii="Times New Roman" w:eastAsia="Calibri"/>
          <w:sz w:val="24"/>
          <w:szCs w:val="24"/>
        </w:rPr>
        <w:t>UPANIJA</w:t>
      </w:r>
    </w:p>
    <w:p w:rsidR="00377D8F" w:rsidRPr="00377D8F" w:rsidRDefault="00377D8F" w:rsidP="00377D8F">
      <w:pPr>
        <w:spacing w:after="0" w:line="240" w:lineRule="auto"/>
        <w:jc w:val="center"/>
        <w:rPr>
          <w:rFonts w:ascii="Times New Roman" w:eastAsia="Calibri"/>
          <w:sz w:val="24"/>
          <w:szCs w:val="24"/>
        </w:rPr>
      </w:pPr>
      <w:r w:rsidRPr="00377D8F">
        <w:rPr>
          <w:rFonts w:ascii="Times New Roman" w:eastAsia="Calibri"/>
          <w:sz w:val="24"/>
          <w:szCs w:val="24"/>
        </w:rPr>
        <w:t>OP</w:t>
      </w:r>
      <w:r w:rsidRPr="00377D8F">
        <w:rPr>
          <w:rFonts w:ascii="Times New Roman" w:eastAsia="Calibri"/>
          <w:sz w:val="24"/>
          <w:szCs w:val="24"/>
        </w:rPr>
        <w:t>Ć</w:t>
      </w:r>
      <w:r w:rsidRPr="00377D8F">
        <w:rPr>
          <w:rFonts w:ascii="Times New Roman" w:eastAsia="Calibri"/>
          <w:sz w:val="24"/>
          <w:szCs w:val="24"/>
        </w:rPr>
        <w:t>INA KLO</w:t>
      </w:r>
      <w:r w:rsidRPr="00377D8F">
        <w:rPr>
          <w:rFonts w:ascii="Times New Roman" w:eastAsia="Calibri"/>
          <w:sz w:val="24"/>
          <w:szCs w:val="24"/>
        </w:rPr>
        <w:t>Š</w:t>
      </w:r>
      <w:r w:rsidRPr="00377D8F">
        <w:rPr>
          <w:rFonts w:ascii="Times New Roman" w:eastAsia="Calibri"/>
          <w:sz w:val="24"/>
          <w:szCs w:val="24"/>
        </w:rPr>
        <w:t>TAR IVANI</w:t>
      </w:r>
      <w:r w:rsidRPr="00377D8F">
        <w:rPr>
          <w:rFonts w:ascii="Times New Roman" w:eastAsia="Calibri"/>
          <w:sz w:val="24"/>
          <w:szCs w:val="24"/>
        </w:rPr>
        <w:t>Ć</w:t>
      </w:r>
    </w:p>
    <w:p w:rsidR="00377D8F" w:rsidRPr="00377D8F" w:rsidRDefault="00377D8F" w:rsidP="00377D8F">
      <w:pPr>
        <w:spacing w:after="0" w:line="240" w:lineRule="auto"/>
        <w:jc w:val="center"/>
        <w:rPr>
          <w:rFonts w:ascii="Times New Roman" w:eastAsia="Calibri"/>
          <w:sz w:val="24"/>
          <w:szCs w:val="24"/>
        </w:rPr>
      </w:pPr>
      <w:r w:rsidRPr="00377D8F">
        <w:rPr>
          <w:rFonts w:ascii="Times New Roman" w:eastAsia="Calibri"/>
          <w:sz w:val="24"/>
          <w:szCs w:val="24"/>
        </w:rPr>
        <w:t>OP</w:t>
      </w:r>
      <w:r w:rsidRPr="00377D8F">
        <w:rPr>
          <w:rFonts w:ascii="Times New Roman" w:eastAsia="Calibri"/>
          <w:sz w:val="24"/>
          <w:szCs w:val="24"/>
        </w:rPr>
        <w:t>Ć</w:t>
      </w:r>
      <w:r w:rsidRPr="00377D8F">
        <w:rPr>
          <w:rFonts w:ascii="Times New Roman" w:eastAsia="Calibri"/>
          <w:sz w:val="24"/>
          <w:szCs w:val="24"/>
        </w:rPr>
        <w:t>INSK</w:t>
      </w:r>
      <w:r w:rsidR="00645624">
        <w:rPr>
          <w:rFonts w:ascii="Times New Roman" w:eastAsia="Calibri"/>
          <w:sz w:val="24"/>
          <w:szCs w:val="24"/>
        </w:rPr>
        <w:t>O VIJE</w:t>
      </w:r>
      <w:r w:rsidR="00645624">
        <w:rPr>
          <w:rFonts w:ascii="Times New Roman" w:eastAsia="Calibri"/>
          <w:sz w:val="24"/>
          <w:szCs w:val="24"/>
        </w:rPr>
        <w:t>Ć</w:t>
      </w:r>
      <w:r w:rsidR="00645624">
        <w:rPr>
          <w:rFonts w:ascii="Times New Roman" w:eastAsia="Calibri"/>
          <w:sz w:val="24"/>
          <w:szCs w:val="24"/>
        </w:rPr>
        <w:t>E</w:t>
      </w:r>
    </w:p>
    <w:p w:rsidR="00377D8F" w:rsidRPr="00377D8F" w:rsidRDefault="00377D8F" w:rsidP="00377D8F">
      <w:pPr>
        <w:spacing w:after="0" w:line="240" w:lineRule="auto"/>
        <w:jc w:val="both"/>
        <w:rPr>
          <w:rFonts w:ascii="Times New Roman" w:eastAsia="Calibri"/>
          <w:sz w:val="24"/>
          <w:szCs w:val="24"/>
        </w:rPr>
      </w:pPr>
      <w:r w:rsidRPr="00377D8F">
        <w:rPr>
          <w:rFonts w:ascii="Times New Roman" w:eastAsia="Calibri"/>
          <w:sz w:val="24"/>
          <w:szCs w:val="24"/>
        </w:rPr>
        <w:t xml:space="preserve">       </w:t>
      </w:r>
    </w:p>
    <w:p w:rsidR="00377D8F" w:rsidRPr="00377D8F" w:rsidRDefault="00377D8F" w:rsidP="00377D8F">
      <w:pPr>
        <w:spacing w:after="0" w:line="240" w:lineRule="auto"/>
        <w:jc w:val="right"/>
        <w:rPr>
          <w:rFonts w:ascii="Times New Roman" w:eastAsia="Calibri"/>
          <w:sz w:val="24"/>
          <w:szCs w:val="24"/>
        </w:rPr>
      </w:pPr>
      <w:r w:rsidRPr="00377D8F">
        <w:rPr>
          <w:rFonts w:ascii="Times New Roman" w:eastAsia="Calibri"/>
          <w:sz w:val="24"/>
          <w:szCs w:val="24"/>
        </w:rPr>
        <w:t xml:space="preserve">                                                                                    </w:t>
      </w:r>
      <w:r w:rsidR="00645624">
        <w:rPr>
          <w:rFonts w:ascii="Times New Roman" w:eastAsia="Calibri"/>
          <w:sz w:val="24"/>
          <w:szCs w:val="24"/>
        </w:rPr>
        <w:t xml:space="preserve">                  Predsjednik Op</w:t>
      </w:r>
      <w:r w:rsidR="00645624">
        <w:rPr>
          <w:rFonts w:ascii="Times New Roman" w:eastAsia="Calibri"/>
          <w:sz w:val="24"/>
          <w:szCs w:val="24"/>
        </w:rPr>
        <w:t>ć</w:t>
      </w:r>
      <w:r w:rsidR="00645624">
        <w:rPr>
          <w:rFonts w:ascii="Times New Roman" w:eastAsia="Calibri"/>
          <w:sz w:val="24"/>
          <w:szCs w:val="24"/>
        </w:rPr>
        <w:t>inskog vije</w:t>
      </w:r>
      <w:r w:rsidR="00645624">
        <w:rPr>
          <w:rFonts w:ascii="Times New Roman" w:eastAsia="Calibri"/>
          <w:sz w:val="24"/>
          <w:szCs w:val="24"/>
        </w:rPr>
        <w:t>ć</w:t>
      </w:r>
      <w:r w:rsidR="00645624">
        <w:rPr>
          <w:rFonts w:ascii="Times New Roman" w:eastAsia="Calibri"/>
          <w:sz w:val="24"/>
          <w:szCs w:val="24"/>
        </w:rPr>
        <w:t>a</w:t>
      </w:r>
      <w:r w:rsidRPr="00377D8F">
        <w:rPr>
          <w:rFonts w:ascii="Times New Roman" w:eastAsia="Calibri"/>
          <w:sz w:val="24"/>
          <w:szCs w:val="24"/>
        </w:rPr>
        <w:t>:</w:t>
      </w:r>
    </w:p>
    <w:p w:rsidR="00377D8F" w:rsidRPr="00377D8F" w:rsidRDefault="00377D8F" w:rsidP="00377D8F">
      <w:pPr>
        <w:spacing w:after="0" w:line="240" w:lineRule="auto"/>
        <w:jc w:val="right"/>
        <w:rPr>
          <w:rFonts w:ascii="Times New Roman" w:eastAsia="Calibri"/>
          <w:sz w:val="24"/>
          <w:szCs w:val="24"/>
        </w:rPr>
      </w:pPr>
    </w:p>
    <w:p w:rsidR="00377D8F" w:rsidRPr="00377D8F" w:rsidRDefault="00645624" w:rsidP="00645624">
      <w:pPr>
        <w:spacing w:after="0" w:line="240" w:lineRule="auto"/>
        <w:jc w:val="center"/>
        <w:rPr>
          <w:rFonts w:ascii="Times New Roman" w:eastAsia="Calibri"/>
          <w:sz w:val="24"/>
          <w:szCs w:val="24"/>
        </w:rPr>
      </w:pPr>
      <w:r>
        <w:rPr>
          <w:rFonts w:ascii="Times New Roman" w:eastAsia="Calibri"/>
          <w:sz w:val="24"/>
          <w:szCs w:val="24"/>
        </w:rPr>
        <w:t xml:space="preserve">                                                                                                 Miljenko Majdek</w:t>
      </w:r>
    </w:p>
    <w:p w:rsidR="00377D8F" w:rsidRDefault="00377D8F" w:rsidP="00377D8F">
      <w:pPr>
        <w:jc w:val="center"/>
        <w:rPr>
          <w:rFonts w:ascii="Times New Roman" w:hAnsi="Times New Roman" w:cs="Times New Roman"/>
          <w:sz w:val="24"/>
          <w:szCs w:val="24"/>
        </w:rPr>
      </w:pPr>
    </w:p>
    <w:p w:rsidR="00F87B65" w:rsidRDefault="00F87B65"/>
    <w:sectPr w:rsidR="00F87B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624" w:rsidRDefault="00645624" w:rsidP="00645624">
      <w:pPr>
        <w:spacing w:after="0" w:line="240" w:lineRule="auto"/>
      </w:pPr>
      <w:r>
        <w:separator/>
      </w:r>
    </w:p>
  </w:endnote>
  <w:endnote w:type="continuationSeparator" w:id="0">
    <w:p w:rsidR="00645624" w:rsidRDefault="00645624" w:rsidP="00645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24" w:rsidRDefault="00645624">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981667"/>
      <w:docPartObj>
        <w:docPartGallery w:val="Page Numbers (Bottom of Page)"/>
        <w:docPartUnique/>
      </w:docPartObj>
    </w:sdtPr>
    <w:sdtEndPr/>
    <w:sdtContent>
      <w:p w:rsidR="00645624" w:rsidRDefault="00645624">
        <w:pPr>
          <w:pStyle w:val="Podnoje"/>
          <w:jc w:val="right"/>
        </w:pPr>
        <w:r>
          <w:fldChar w:fldCharType="begin"/>
        </w:r>
        <w:r>
          <w:instrText>PAGE   \* MERGEFORMAT</w:instrText>
        </w:r>
        <w:r>
          <w:fldChar w:fldCharType="separate"/>
        </w:r>
        <w:r w:rsidR="000C7BCC">
          <w:rPr>
            <w:noProof/>
          </w:rPr>
          <w:t>4</w:t>
        </w:r>
        <w:r>
          <w:fldChar w:fldCharType="end"/>
        </w:r>
      </w:p>
    </w:sdtContent>
  </w:sdt>
  <w:p w:rsidR="00645624" w:rsidRDefault="00645624">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24" w:rsidRDefault="0064562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624" w:rsidRDefault="00645624" w:rsidP="00645624">
      <w:pPr>
        <w:spacing w:after="0" w:line="240" w:lineRule="auto"/>
      </w:pPr>
      <w:r>
        <w:separator/>
      </w:r>
    </w:p>
  </w:footnote>
  <w:footnote w:type="continuationSeparator" w:id="0">
    <w:p w:rsidR="00645624" w:rsidRDefault="00645624" w:rsidP="006456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24" w:rsidRDefault="00645624">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24" w:rsidRDefault="00645624">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24" w:rsidRDefault="00645624">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760D"/>
    <w:multiLevelType w:val="hybridMultilevel"/>
    <w:tmpl w:val="7DF48AF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42A87767"/>
    <w:multiLevelType w:val="hybridMultilevel"/>
    <w:tmpl w:val="63EE40D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58F16470"/>
    <w:multiLevelType w:val="hybridMultilevel"/>
    <w:tmpl w:val="63EE40D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607958F8"/>
    <w:multiLevelType w:val="hybridMultilevel"/>
    <w:tmpl w:val="CD8E7066"/>
    <w:lvl w:ilvl="0" w:tplc="C038C20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7B14144D"/>
    <w:multiLevelType w:val="hybridMultilevel"/>
    <w:tmpl w:val="1A127CD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8F"/>
    <w:rsid w:val="000C7BCC"/>
    <w:rsid w:val="00310D38"/>
    <w:rsid w:val="00327A68"/>
    <w:rsid w:val="00377D8F"/>
    <w:rsid w:val="005D1AF5"/>
    <w:rsid w:val="00645624"/>
    <w:rsid w:val="00DA21F1"/>
    <w:rsid w:val="00DC51DB"/>
    <w:rsid w:val="00E03D7D"/>
    <w:rsid w:val="00F32B66"/>
    <w:rsid w:val="00F87B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D8F"/>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77D8F"/>
    <w:pPr>
      <w:ind w:left="720"/>
      <w:contextualSpacing/>
    </w:pPr>
  </w:style>
  <w:style w:type="paragraph" w:styleId="Tekstbalonia">
    <w:name w:val="Balloon Text"/>
    <w:basedOn w:val="Normal"/>
    <w:link w:val="TekstbaloniaChar"/>
    <w:uiPriority w:val="99"/>
    <w:semiHidden/>
    <w:unhideWhenUsed/>
    <w:rsid w:val="00DC51D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C51DB"/>
    <w:rPr>
      <w:rFonts w:ascii="Segoe UI" w:hAnsi="Segoe UI" w:cs="Segoe UI"/>
      <w:sz w:val="18"/>
      <w:szCs w:val="18"/>
    </w:rPr>
  </w:style>
  <w:style w:type="paragraph" w:styleId="Bezproreda">
    <w:name w:val="No Spacing"/>
    <w:uiPriority w:val="1"/>
    <w:qFormat/>
    <w:rsid w:val="00645624"/>
    <w:pPr>
      <w:spacing w:after="0" w:line="240" w:lineRule="auto"/>
    </w:pPr>
  </w:style>
  <w:style w:type="paragraph" w:styleId="Zaglavlje">
    <w:name w:val="header"/>
    <w:basedOn w:val="Normal"/>
    <w:link w:val="ZaglavljeChar"/>
    <w:uiPriority w:val="99"/>
    <w:unhideWhenUsed/>
    <w:rsid w:val="0064562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45624"/>
  </w:style>
  <w:style w:type="paragraph" w:styleId="Podnoje">
    <w:name w:val="footer"/>
    <w:basedOn w:val="Normal"/>
    <w:link w:val="PodnojeChar"/>
    <w:uiPriority w:val="99"/>
    <w:unhideWhenUsed/>
    <w:rsid w:val="0064562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456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D8F"/>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77D8F"/>
    <w:pPr>
      <w:ind w:left="720"/>
      <w:contextualSpacing/>
    </w:pPr>
  </w:style>
  <w:style w:type="paragraph" w:styleId="Tekstbalonia">
    <w:name w:val="Balloon Text"/>
    <w:basedOn w:val="Normal"/>
    <w:link w:val="TekstbaloniaChar"/>
    <w:uiPriority w:val="99"/>
    <w:semiHidden/>
    <w:unhideWhenUsed/>
    <w:rsid w:val="00DC51D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C51DB"/>
    <w:rPr>
      <w:rFonts w:ascii="Segoe UI" w:hAnsi="Segoe UI" w:cs="Segoe UI"/>
      <w:sz w:val="18"/>
      <w:szCs w:val="18"/>
    </w:rPr>
  </w:style>
  <w:style w:type="paragraph" w:styleId="Bezproreda">
    <w:name w:val="No Spacing"/>
    <w:uiPriority w:val="1"/>
    <w:qFormat/>
    <w:rsid w:val="00645624"/>
    <w:pPr>
      <w:spacing w:after="0" w:line="240" w:lineRule="auto"/>
    </w:pPr>
  </w:style>
  <w:style w:type="paragraph" w:styleId="Zaglavlje">
    <w:name w:val="header"/>
    <w:basedOn w:val="Normal"/>
    <w:link w:val="ZaglavljeChar"/>
    <w:uiPriority w:val="99"/>
    <w:unhideWhenUsed/>
    <w:rsid w:val="0064562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45624"/>
  </w:style>
  <w:style w:type="paragraph" w:styleId="Podnoje">
    <w:name w:val="footer"/>
    <w:basedOn w:val="Normal"/>
    <w:link w:val="PodnojeChar"/>
    <w:uiPriority w:val="99"/>
    <w:unhideWhenUsed/>
    <w:rsid w:val="0064562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45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97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2602</Words>
  <Characters>14838</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Sanela Djura</cp:lastModifiedBy>
  <cp:revision>6</cp:revision>
  <cp:lastPrinted>2022-11-29T13:29:00Z</cp:lastPrinted>
  <dcterms:created xsi:type="dcterms:W3CDTF">2022-12-16T11:51:00Z</dcterms:created>
  <dcterms:modified xsi:type="dcterms:W3CDTF">2022-12-22T11:11:00Z</dcterms:modified>
</cp:coreProperties>
</file>