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66F2" w:rsidRDefault="005866F2" w:rsidP="005866F2">
      <w:pPr>
        <w:spacing w:line="240" w:lineRule="atLeast"/>
        <w:jc w:val="both"/>
        <w:rPr>
          <w:rFonts w:eastAsia="Calibri"/>
        </w:rPr>
      </w:pPr>
      <w:r>
        <w:t xml:space="preserve">Temeljem </w:t>
      </w:r>
      <w:bookmarkStart w:id="0" w:name="_Hlk121947833"/>
      <w:r>
        <w:t xml:space="preserve">članka 31. Zakona o koncesijama („Narodne novine“, broj 69/17 i 107/20) </w:t>
      </w:r>
      <w:bookmarkEnd w:id="0"/>
      <w:r>
        <w:t xml:space="preserve">i </w:t>
      </w:r>
      <w:r>
        <w:rPr>
          <w:rFonts w:eastAsia="Calibri"/>
        </w:rPr>
        <w:t xml:space="preserve">članka </w:t>
      </w:r>
      <w:r w:rsidR="00254241">
        <w:rPr>
          <w:rFonts w:eastAsia="Calibri"/>
        </w:rPr>
        <w:t>26</w:t>
      </w:r>
      <w:r>
        <w:t xml:space="preserve">. Statuta Općine Kloštar Ivanić („Glasnik Zagrebačke županije“, broj 13/21), </w:t>
      </w:r>
      <w:r>
        <w:rPr>
          <w:rFonts w:eastAsia="Calibri"/>
        </w:rPr>
        <w:t>Općinsko vijeće Općine Kloštar Ivanić na</w:t>
      </w:r>
      <w:r w:rsidR="00254241">
        <w:rPr>
          <w:rFonts w:eastAsia="Calibri"/>
        </w:rPr>
        <w:t xml:space="preserve"> 14.</w:t>
      </w:r>
      <w:r>
        <w:rPr>
          <w:rFonts w:eastAsia="Calibri"/>
        </w:rPr>
        <w:t xml:space="preserve"> sjednici održanoj dana </w:t>
      </w:r>
      <w:r w:rsidR="00254241">
        <w:rPr>
          <w:rFonts w:eastAsia="Calibri"/>
        </w:rPr>
        <w:t>05.06.</w:t>
      </w:r>
      <w:r>
        <w:rPr>
          <w:rFonts w:eastAsia="Calibri"/>
        </w:rPr>
        <w:t>2023. godine donijelo je</w:t>
      </w:r>
    </w:p>
    <w:p w:rsidR="005866F2" w:rsidRDefault="005866F2" w:rsidP="005866F2">
      <w:pPr>
        <w:spacing w:line="240" w:lineRule="atLeast"/>
        <w:jc w:val="both"/>
        <w:rPr>
          <w:rFonts w:eastAsia="Calibri"/>
        </w:rPr>
      </w:pPr>
    </w:p>
    <w:p w:rsidR="005866F2" w:rsidRDefault="005866F2" w:rsidP="005866F2">
      <w:pPr>
        <w:spacing w:line="240" w:lineRule="atLeast"/>
        <w:jc w:val="both"/>
        <w:rPr>
          <w:rFonts w:eastAsia="Calibri"/>
        </w:rPr>
      </w:pPr>
    </w:p>
    <w:p w:rsidR="005866F2" w:rsidRDefault="005866F2" w:rsidP="005866F2">
      <w:pPr>
        <w:spacing w:line="240" w:lineRule="atLeast"/>
        <w:jc w:val="both"/>
        <w:rPr>
          <w:rFonts w:eastAsia="Calibri"/>
        </w:rPr>
      </w:pPr>
      <w:r>
        <w:rPr>
          <w:rFonts w:eastAsia="Calibri"/>
        </w:rPr>
        <w:t xml:space="preserve">                                   ODLUKU O NAMJERI DAVANJA KONCESIJE </w:t>
      </w:r>
    </w:p>
    <w:p w:rsidR="005866F2" w:rsidRDefault="005866F2" w:rsidP="005866F2">
      <w:pPr>
        <w:spacing w:line="240" w:lineRule="atLeast"/>
        <w:jc w:val="both"/>
        <w:rPr>
          <w:rFonts w:eastAsia="Calibri"/>
        </w:rPr>
      </w:pPr>
      <w:r>
        <w:rPr>
          <w:rFonts w:eastAsia="Calibri"/>
        </w:rPr>
        <w:t xml:space="preserve">                      ZA OBAVLJANJE DJELATNOSTI DIMNJAČARSKIH POSLOVA </w:t>
      </w:r>
    </w:p>
    <w:p w:rsidR="005866F2" w:rsidRDefault="005866F2" w:rsidP="005866F2">
      <w:pPr>
        <w:spacing w:line="240" w:lineRule="atLeast"/>
        <w:jc w:val="both"/>
        <w:rPr>
          <w:rFonts w:eastAsia="Calibri"/>
        </w:rPr>
      </w:pPr>
      <w:r>
        <w:rPr>
          <w:rFonts w:eastAsia="Calibri"/>
        </w:rPr>
        <w:t xml:space="preserve">                                     NA PODRUČJU OPĆINE KLOŠTAR IVANIĆ</w:t>
      </w:r>
    </w:p>
    <w:p w:rsidR="005866F2" w:rsidRDefault="005866F2" w:rsidP="005866F2">
      <w:pPr>
        <w:spacing w:line="240" w:lineRule="atLeast"/>
        <w:jc w:val="both"/>
        <w:rPr>
          <w:rFonts w:eastAsia="Calibri"/>
        </w:rPr>
      </w:pPr>
    </w:p>
    <w:p w:rsidR="005866F2" w:rsidRDefault="005866F2" w:rsidP="005866F2">
      <w:pPr>
        <w:spacing w:line="240" w:lineRule="atLeast"/>
        <w:jc w:val="both"/>
        <w:rPr>
          <w:rFonts w:eastAsia="Calibri"/>
        </w:rPr>
      </w:pPr>
    </w:p>
    <w:p w:rsidR="005866F2" w:rsidRDefault="005866F2" w:rsidP="005866F2">
      <w:r>
        <w:t xml:space="preserve">                                                                    Članak 1.</w:t>
      </w:r>
    </w:p>
    <w:p w:rsidR="005866F2" w:rsidRDefault="005866F2" w:rsidP="005866F2">
      <w:r>
        <w:t>Davatelj koncesije Općina Kloštar Ivanić objavit će Obavijest o namjeri davanja koncesije za obavljanje komunalne djelatnosti dimnjačarskih poslova na području Općine Kloštar Ivanić.</w:t>
      </w:r>
    </w:p>
    <w:p w:rsidR="005866F2" w:rsidRDefault="005866F2" w:rsidP="005866F2"/>
    <w:p w:rsidR="005866F2" w:rsidRDefault="005866F2" w:rsidP="005866F2">
      <w:r>
        <w:t>Obavijest o namjeri davanja koncesije objavit će se u Elektroničkom oglasniku javne nabave sukladno Zakonu o koncesijama.</w:t>
      </w:r>
    </w:p>
    <w:p w:rsidR="005866F2" w:rsidRDefault="005866F2" w:rsidP="005866F2"/>
    <w:p w:rsidR="005866F2" w:rsidRDefault="005866F2" w:rsidP="005866F2">
      <w:r>
        <w:t xml:space="preserve">                                                                    Članak 2.</w:t>
      </w:r>
    </w:p>
    <w:p w:rsidR="005866F2" w:rsidRDefault="005866F2" w:rsidP="005866F2">
      <w:r>
        <w:t xml:space="preserve">Donosi se Analiza davanja koncesije za obavljanje komunalne djelatnosti dimnjačarskih poslova na području Općine Kloštar Ivanić (KLASA: </w:t>
      </w:r>
      <w:r w:rsidR="006D348E">
        <w:t>363-01/2</w:t>
      </w:r>
      <w:r w:rsidR="00546CE1">
        <w:t>3</w:t>
      </w:r>
      <w:r w:rsidR="006D348E">
        <w:t>-01/04</w:t>
      </w:r>
      <w:r w:rsidR="00546CE1">
        <w:t>, URBROJ: 238-14-01-23-</w:t>
      </w:r>
      <w:r w:rsidR="00254241">
        <w:t>9</w:t>
      </w:r>
      <w:r w:rsidR="00546CE1">
        <w:t>) prema tekstu koji je u prilogu ove Odluke koji čini njegov sastavni dio.</w:t>
      </w:r>
    </w:p>
    <w:p w:rsidR="00546CE1" w:rsidRDefault="00546CE1" w:rsidP="005866F2"/>
    <w:p w:rsidR="005B1630" w:rsidRDefault="005B1630" w:rsidP="005B1630">
      <w:r>
        <w:t xml:space="preserve">                                                                   Članak 3.</w:t>
      </w:r>
    </w:p>
    <w:p w:rsidR="005B1630" w:rsidRDefault="005B1630" w:rsidP="005B1630">
      <w:r>
        <w:t>Donosi se Procjena vrijednosti koncesije (KLASA: 363-01/23-01/04, URBROJ: 238-14-01-23-</w:t>
      </w:r>
      <w:r w:rsidR="00254241">
        <w:t>10</w:t>
      </w:r>
      <w:r>
        <w:t>) prema tekstu koji je u prilogu ove Odluke.</w:t>
      </w:r>
    </w:p>
    <w:p w:rsidR="005B1630" w:rsidRDefault="005B1630" w:rsidP="005B1630"/>
    <w:p w:rsidR="005B1630" w:rsidRDefault="005B1630" w:rsidP="005B1630">
      <w:bookmarkStart w:id="1" w:name="_Hlk136003498"/>
      <w:r>
        <w:t xml:space="preserve">                                                                   Članak 4.</w:t>
      </w:r>
    </w:p>
    <w:bookmarkEnd w:id="1"/>
    <w:p w:rsidR="005B1630" w:rsidRDefault="005B1630" w:rsidP="005B1630">
      <w:r>
        <w:t>Donosi se Dokumentacija za nadmetanje za obavljanje komunalne djelatnosti dimnjačarskih poslova na području Općine Kloštar Ivanić (KLASA: 363-01/23-01/04, URBROJ: 238-14-01-23-</w:t>
      </w:r>
      <w:r w:rsidR="00254241">
        <w:t>11</w:t>
      </w:r>
      <w:r>
        <w:t>) prema tekstu koji je u prilogu ove Odluke.</w:t>
      </w:r>
    </w:p>
    <w:p w:rsidR="005B1630" w:rsidRDefault="005B1630" w:rsidP="005B1630"/>
    <w:p w:rsidR="005B1630" w:rsidRDefault="005B1630" w:rsidP="005B1630">
      <w:r>
        <w:t xml:space="preserve">                                                                   Članak 5.</w:t>
      </w:r>
    </w:p>
    <w:p w:rsidR="005B1630" w:rsidRDefault="005B1630" w:rsidP="005B1630">
      <w:r>
        <w:t>Ova Odluka stupa na snagu danom donošenja</w:t>
      </w:r>
      <w:r w:rsidR="00F74C51">
        <w:t xml:space="preserve"> a objavit će se u Glasniku Zagrebačke županije.</w:t>
      </w:r>
      <w:r>
        <w:t xml:space="preserve"> </w:t>
      </w:r>
    </w:p>
    <w:p w:rsidR="005B1630" w:rsidRDefault="005B1630" w:rsidP="005B1630"/>
    <w:p w:rsidR="00546CE1" w:rsidRDefault="00546CE1" w:rsidP="005866F2"/>
    <w:p w:rsidR="005866F2" w:rsidRDefault="005866F2" w:rsidP="005866F2">
      <w:r>
        <w:t>KLASA: 363-01/23-01/04</w:t>
      </w:r>
    </w:p>
    <w:p w:rsidR="005866F2" w:rsidRDefault="005866F2" w:rsidP="005866F2">
      <w:r>
        <w:t>URBROJ: 238-14-01-23-</w:t>
      </w:r>
      <w:r w:rsidR="00254241">
        <w:t>8</w:t>
      </w:r>
    </w:p>
    <w:p w:rsidR="005866F2" w:rsidRDefault="005866F2" w:rsidP="005866F2">
      <w:r>
        <w:t xml:space="preserve">Kloštar Ivanić, </w:t>
      </w:r>
      <w:r w:rsidR="00254241">
        <w:t>05.06</w:t>
      </w:r>
      <w:r>
        <w:t>.2023.</w:t>
      </w:r>
    </w:p>
    <w:p w:rsidR="005866F2" w:rsidRDefault="005866F2" w:rsidP="005866F2"/>
    <w:p w:rsidR="005866F2" w:rsidRDefault="005866F2" w:rsidP="005866F2">
      <w:r>
        <w:t xml:space="preserve">                                                  REPUBLIKA HRVATSKA</w:t>
      </w:r>
    </w:p>
    <w:p w:rsidR="005866F2" w:rsidRDefault="005866F2" w:rsidP="005866F2">
      <w:r>
        <w:t xml:space="preserve">                                                 ZAGREBAČKA ŽUPANIJA</w:t>
      </w:r>
    </w:p>
    <w:p w:rsidR="005866F2" w:rsidRDefault="005866F2" w:rsidP="005866F2">
      <w:r>
        <w:t xml:space="preserve">                                                OPĆINA KLOŠTAR IVANIĆ</w:t>
      </w:r>
    </w:p>
    <w:p w:rsidR="005866F2" w:rsidRDefault="005866F2" w:rsidP="005866F2">
      <w:r>
        <w:t xml:space="preserve">                                                    </w:t>
      </w:r>
      <w:r w:rsidR="005B1630">
        <w:t xml:space="preserve">   </w:t>
      </w:r>
      <w:r>
        <w:t>OPĆINSKO VIJEĆE</w:t>
      </w:r>
    </w:p>
    <w:p w:rsidR="005866F2" w:rsidRDefault="005866F2" w:rsidP="005866F2"/>
    <w:p w:rsidR="005866F2" w:rsidRDefault="005866F2" w:rsidP="005866F2">
      <w:r>
        <w:t xml:space="preserve">                                                                                                      Predsjednik Općinskog vijeća:</w:t>
      </w:r>
    </w:p>
    <w:p w:rsidR="005866F2" w:rsidRDefault="005866F2" w:rsidP="005866F2">
      <w:r>
        <w:t xml:space="preserve">                                                                                            </w:t>
      </w:r>
    </w:p>
    <w:p w:rsidR="005866F2" w:rsidRDefault="005866F2" w:rsidP="005866F2">
      <w:pPr>
        <w:jc w:val="right"/>
      </w:pPr>
      <w:r>
        <w:t xml:space="preserve">                                                                       Miljenko </w:t>
      </w:r>
      <w:proofErr w:type="spellStart"/>
      <w:r>
        <w:t>Majdek</w:t>
      </w:r>
      <w:proofErr w:type="spellEnd"/>
      <w:r>
        <w:t xml:space="preserve">  </w:t>
      </w:r>
      <w:r>
        <w:rPr>
          <w:shd w:val="clear" w:color="auto" w:fill="FFFFFF"/>
        </w:rPr>
        <w:tab/>
      </w:r>
    </w:p>
    <w:p w:rsidR="005866F2" w:rsidRDefault="005866F2" w:rsidP="005866F2"/>
    <w:p w:rsidR="0094476E" w:rsidRDefault="0094476E"/>
    <w:sectPr w:rsidR="009447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013A" w:rsidRDefault="003D013A" w:rsidP="003D013A">
      <w:r>
        <w:separator/>
      </w:r>
    </w:p>
  </w:endnote>
  <w:endnote w:type="continuationSeparator" w:id="0">
    <w:p w:rsidR="003D013A" w:rsidRDefault="003D013A" w:rsidP="003D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013A" w:rsidRDefault="003D013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013A" w:rsidRDefault="003D013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013A" w:rsidRDefault="003D013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013A" w:rsidRDefault="003D013A" w:rsidP="003D013A">
      <w:r>
        <w:separator/>
      </w:r>
    </w:p>
  </w:footnote>
  <w:footnote w:type="continuationSeparator" w:id="0">
    <w:p w:rsidR="003D013A" w:rsidRDefault="003D013A" w:rsidP="003D0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013A" w:rsidRDefault="003D013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013A" w:rsidRDefault="003D013A">
    <w:pPr>
      <w:pStyle w:val="Zaglavlje"/>
    </w:pPr>
    <w:r>
      <w:t xml:space="preserve">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013A" w:rsidRDefault="003D013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F0D3D"/>
    <w:multiLevelType w:val="hybridMultilevel"/>
    <w:tmpl w:val="37E6C862"/>
    <w:lvl w:ilvl="0" w:tplc="C442B1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325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6F2"/>
    <w:rsid w:val="00254241"/>
    <w:rsid w:val="003D013A"/>
    <w:rsid w:val="00546CE1"/>
    <w:rsid w:val="005866F2"/>
    <w:rsid w:val="005B1630"/>
    <w:rsid w:val="006D348E"/>
    <w:rsid w:val="0094476E"/>
    <w:rsid w:val="00DC7BE1"/>
    <w:rsid w:val="00EF638B"/>
    <w:rsid w:val="00F7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1DE0C-46BF-4FEB-B3CC-C384F228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6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lomakpopisaChar">
    <w:name w:val="Odlomak popisa Char"/>
    <w:aliases w:val="Heading 12 Char,heading 1 Char,naslov 1 Char,Naslov 12 Char,Graf Char,Paragraph Char,List Paragraph Red Char,lp1 Char,TG lista Char,Naslov 11 Char,Paragraphe de liste PBLH Char,Graph &amp; Table tite Char,Normal bullet 2 Char,2 Char"/>
    <w:basedOn w:val="Zadanifontodlomka"/>
    <w:link w:val="Odlomakpopisa"/>
    <w:uiPriority w:val="34"/>
    <w:locked/>
    <w:rsid w:val="005866F2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aliases w:val="Heading 12,heading 1,naslov 1,Naslov 12,Graf,Paragraph,List Paragraph Red,lp1,TG lista,Naslov 11,Paragraphe de liste PBLH,Graph &amp; Table tite,Normal bullet 2,Bullet list,Figure_name,Equipment,Numbered Indented Text,2"/>
    <w:basedOn w:val="Normal"/>
    <w:link w:val="OdlomakpopisaChar"/>
    <w:uiPriority w:val="34"/>
    <w:qFormat/>
    <w:rsid w:val="005866F2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D013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D013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3D013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D013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 Đura</dc:creator>
  <cp:keywords/>
  <dc:description/>
  <cp:lastModifiedBy>Sanela Đura</cp:lastModifiedBy>
  <cp:revision>4</cp:revision>
  <cp:lastPrinted>2023-06-06T08:21:00Z</cp:lastPrinted>
  <dcterms:created xsi:type="dcterms:W3CDTF">2023-06-06T06:14:00Z</dcterms:created>
  <dcterms:modified xsi:type="dcterms:W3CDTF">2023-06-06T08:22:00Z</dcterms:modified>
</cp:coreProperties>
</file>