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F1C3" w14:textId="6908FCA9" w:rsidR="00E4326C" w:rsidRDefault="00865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Na temelju članka 5. i članka 10. stavak 3. Zakona o financiranju političkih aktivnosti, izborne promidžbe i referenduma (Narodne novine broj 29/19 i 98/19) i članka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>. Statuta Općine Kloštar Ivanić (Glasnik Zagrebačke županije br. 13/21) Općinsk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vijeće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Općine Kloštar Ivanić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 xml:space="preserve">na 17. sjednici održanoj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5F0A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.2023. godine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14:paraId="32F88382" w14:textId="77777777" w:rsidR="00E4326C" w:rsidRDefault="00865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D9D883" w14:textId="77777777" w:rsidR="00E4326C" w:rsidRDefault="0086511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ODLUKU</w:t>
      </w:r>
    </w:p>
    <w:p w14:paraId="7A53DB99" w14:textId="73A3C4EE" w:rsidR="00E4326C" w:rsidRDefault="0086511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raspoređivanju sredstava za redovito godišnje financiranje političkih stranaka i nezavisnih vijećnika Općinskog vijeća Općine Kloštar Ivanić iz Proračuna Općine Kloštar Ivanić za 202</w:t>
      </w:r>
      <w:r w:rsidR="005F0A1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godinu</w:t>
      </w:r>
    </w:p>
    <w:p w14:paraId="7E1C7DC2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117217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I.</w:t>
      </w:r>
    </w:p>
    <w:p w14:paraId="0652A484" w14:textId="1FFAC3E4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Ovom Odlukom raspoređuje se sredstva za redovito godišnje financiranje političkih stranaka i nezavisnih vijećnika Općinskog vijeća Općine Kloštar i to za 202</w:t>
      </w:r>
      <w:r w:rsidR="005F0A1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godinu.  </w:t>
      </w:r>
    </w:p>
    <w:p w14:paraId="2B7E0C5C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ACE5F0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</w:p>
    <w:p w14:paraId="0CFDEABA" w14:textId="2BBC39B3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U Proračunu Općine Kloštar Ivanić za 202</w:t>
      </w:r>
      <w:r w:rsidR="005F0A1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godinu osigurana su sredstva za redovito godišnje financiranje političkih stranaka i članova Općinskog vijeća Općine Kloštar Ivanić izabranih s liste grupe birača na poziciji: Program 1001: Predstavnička i izvršna tijela, Aktivnost A100102 Naknade političkim strankama, 38 Ostali rashodi.</w:t>
      </w:r>
    </w:p>
    <w:p w14:paraId="0422A070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71AB60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C84EAE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III.</w:t>
      </w:r>
    </w:p>
    <w:p w14:paraId="4D7F23A8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Pravo na redovito godišnje financiranje iz sredstva  Proračuna Općine Kloštar Ivanić imaju političke stranke i nezavisni vijećnici Općinskog vijeća Općine Kloštar Ivanić koji su prema konačnim rezultatima izbora dobili mjesto člana Općinskog vijeća u Općinskom vijeću Općine Kloštar Ivanić. Konačne rezultate izbora članova Općinskog vijeća Općine Kloštar Ivanić provedenih 16. svibnja 2021. godine, Općinsko izborno povjerenstvo Općine Kloštar Ivanić utvrdilo je i objavilo dana 20. svibnja 2021. godine (KLASA: 013-03/21-01/05, URBROJ: 238/14-15-21-48).</w:t>
      </w:r>
    </w:p>
    <w:p w14:paraId="2187B196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B47AE4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DB6DE5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IV.</w:t>
      </w:r>
    </w:p>
    <w:p w14:paraId="6013C7C6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Za svakog člana Općinskog vijeća utvrđuje se isti iznos sredstava za redovito godišnje </w:t>
      </w:r>
    </w:p>
    <w:p w14:paraId="71E3F21C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to =26</w:t>
      </w:r>
      <w:r>
        <w:rPr>
          <w:rFonts w:ascii="Times New Roman" w:eastAsia="Times New Roman" w:hAnsi="Times New Roman" w:cs="Times New Roman"/>
          <w:sz w:val="24"/>
          <w:szCs w:val="24"/>
        </w:rPr>
        <w:t>6,00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 godišnje. </w:t>
      </w:r>
    </w:p>
    <w:p w14:paraId="50CC0DB0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Općinskog vijeće Općine Kloštar Ivanić ima 13 članova, te se utvrđuje da u sastavu članova Općinskog vijeća postoji podzastupljenost spola, sukladno članku 9. Zakona o financiranju političkih aktivnosti, izborne promidžbe i referenduma. Za svakog člana Općinskog vijeća podzastupljenog spola utvrđuje se tromjesečna naknada u visini od 10% iznosa predviđenog po svakom vijećniku odnosno u iznosu od =6,65 EUR (slovima: šesteurašezdeset</w:t>
      </w:r>
      <w:r>
        <w:rPr>
          <w:rFonts w:ascii="Times New Roman" w:eastAsia="Times New Roman" w:hAnsi="Times New Roman" w:cs="Times New Roman"/>
          <w:sz w:val="24"/>
          <w:szCs w:val="24"/>
        </w:rPr>
        <w:t>pet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centa).</w:t>
      </w:r>
    </w:p>
    <w:p w14:paraId="3F35F9F8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C3818D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V.</w:t>
      </w:r>
    </w:p>
    <w:p w14:paraId="2B4DCBA0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Raspoređena sredstva doznačuju se na središnji račun političke stranke, odnosno poseban račun nezavisnih vijećnika za redovito godišnje financiranje svoje djelatnosti, svakom pojedinom članu Općinsko vijeće tromjesečno u jednakim iznosima od =66,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 (slovima: šezdesetšesteura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desetcenta) razmjerno broju dobivenih mjesta odnosno članova Općinskog vijeća Općine Kloštar Ivanić i to u iznosima kako slijedi:</w:t>
      </w:r>
    </w:p>
    <w:p w14:paraId="628984F3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BE5796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32F241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491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73"/>
        <w:gridCol w:w="1276"/>
        <w:gridCol w:w="1276"/>
        <w:gridCol w:w="850"/>
        <w:gridCol w:w="1985"/>
        <w:gridCol w:w="1985"/>
      </w:tblGrid>
      <w:tr w:rsidR="00E4326C" w14:paraId="0EB70300" w14:textId="77777777" w:rsidTr="00447E2E">
        <w:tc>
          <w:tcPr>
            <w:tcW w:w="846" w:type="dxa"/>
          </w:tcPr>
          <w:p w14:paraId="0A847C83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Rbr.</w:t>
            </w:r>
          </w:p>
        </w:tc>
        <w:tc>
          <w:tcPr>
            <w:tcW w:w="2273" w:type="dxa"/>
          </w:tcPr>
          <w:p w14:paraId="17A9595A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276" w:type="dxa"/>
          </w:tcPr>
          <w:p w14:paraId="56D5882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Broj vijećnika prema konačnim rezultatima izbora</w:t>
            </w:r>
          </w:p>
        </w:tc>
        <w:tc>
          <w:tcPr>
            <w:tcW w:w="1276" w:type="dxa"/>
          </w:tcPr>
          <w:p w14:paraId="58D5B57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muški spol</w:t>
            </w:r>
          </w:p>
        </w:tc>
        <w:tc>
          <w:tcPr>
            <w:tcW w:w="850" w:type="dxa"/>
          </w:tcPr>
          <w:p w14:paraId="19A0240D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ženski spol</w:t>
            </w:r>
          </w:p>
        </w:tc>
        <w:tc>
          <w:tcPr>
            <w:tcW w:w="1985" w:type="dxa"/>
          </w:tcPr>
          <w:p w14:paraId="2F93BD92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Iznos tromjesečne isplate sredstava je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 po članu *6,6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  <w:tc>
          <w:tcPr>
            <w:tcW w:w="1985" w:type="dxa"/>
          </w:tcPr>
          <w:p w14:paraId="51DC626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Iznos godišnje isplate sredstava je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po članu *26,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</w:tr>
      <w:tr w:rsidR="00E4326C" w14:paraId="51BFCF31" w14:textId="77777777" w:rsidTr="00447E2E">
        <w:tc>
          <w:tcPr>
            <w:tcW w:w="846" w:type="dxa"/>
          </w:tcPr>
          <w:p w14:paraId="1DFACFB9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3" w:type="dxa"/>
          </w:tcPr>
          <w:p w14:paraId="39FFB2F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Socijaldemokratska partija Hrvatske - SDP</w:t>
            </w:r>
          </w:p>
        </w:tc>
        <w:tc>
          <w:tcPr>
            <w:tcW w:w="1276" w:type="dxa"/>
          </w:tcPr>
          <w:p w14:paraId="21808D0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AE6E2D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DC59621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1D4B67" w14:textId="2BB90477" w:rsidR="00E4326C" w:rsidRDefault="005F0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65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6EE278F8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47B809" w14:textId="6A5347A0" w:rsidR="00E4326C" w:rsidRDefault="005F0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76BE126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A94B45" w14:textId="0B4F3573" w:rsidR="00E4326C" w:rsidRDefault="005F0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</w:t>
            </w:r>
            <w:r w:rsidR="00865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14:paraId="39B95A8D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D3ADD0" w14:textId="00F9971D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  <w:r w:rsidR="005F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F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6C" w14:paraId="20F96744" w14:textId="77777777" w:rsidTr="00447E2E">
        <w:tc>
          <w:tcPr>
            <w:tcW w:w="846" w:type="dxa"/>
          </w:tcPr>
          <w:p w14:paraId="467C6158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3" w:type="dxa"/>
          </w:tcPr>
          <w:p w14:paraId="2CAF3EF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Hrvatska demokratska zajednica - HDZ</w:t>
            </w:r>
          </w:p>
        </w:tc>
        <w:tc>
          <w:tcPr>
            <w:tcW w:w="1276" w:type="dxa"/>
          </w:tcPr>
          <w:p w14:paraId="5A0E727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4989E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B3B705A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521107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163F555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C7BC2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8940BC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23856B14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699EA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14:paraId="7EF7617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62663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51,20</w:t>
            </w:r>
          </w:p>
        </w:tc>
      </w:tr>
      <w:tr w:rsidR="00E4326C" w14:paraId="0D6FF68E" w14:textId="77777777" w:rsidTr="00447E2E">
        <w:tc>
          <w:tcPr>
            <w:tcW w:w="846" w:type="dxa"/>
          </w:tcPr>
          <w:p w14:paraId="1AFB503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73" w:type="dxa"/>
          </w:tcPr>
          <w:p w14:paraId="3641A793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Nezavisna lista boljih - NLB</w:t>
            </w:r>
          </w:p>
        </w:tc>
        <w:tc>
          <w:tcPr>
            <w:tcW w:w="1276" w:type="dxa"/>
          </w:tcPr>
          <w:p w14:paraId="0FC67877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081A56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DE73C6A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5B348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BBA5E7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DD8531B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F8F186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F567CCC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FE4CC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985" w:type="dxa"/>
          </w:tcPr>
          <w:p w14:paraId="4DD4C171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0DE0A4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E4326C" w14:paraId="5C222D75" w14:textId="77777777" w:rsidTr="00447E2E">
        <w:tc>
          <w:tcPr>
            <w:tcW w:w="846" w:type="dxa"/>
          </w:tcPr>
          <w:p w14:paraId="1B526C8C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73" w:type="dxa"/>
          </w:tcPr>
          <w:p w14:paraId="441AEADC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Stjepan Kožić – nezavisna lista - SKNL</w:t>
            </w:r>
          </w:p>
        </w:tc>
        <w:tc>
          <w:tcPr>
            <w:tcW w:w="1276" w:type="dxa"/>
          </w:tcPr>
          <w:p w14:paraId="57B0D602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0EEDA2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BF30B2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BC1C7E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59DE31E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1ECB77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707EB5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B99D8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14:paraId="6ADC16BB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60FEF8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E4326C" w14:paraId="48A59BB9" w14:textId="77777777" w:rsidTr="00447E2E">
        <w:tc>
          <w:tcPr>
            <w:tcW w:w="846" w:type="dxa"/>
          </w:tcPr>
          <w:p w14:paraId="2636D8A4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73" w:type="dxa"/>
          </w:tcPr>
          <w:p w14:paraId="2121DE14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Hrvatska narodna stranka – liberalni demokrati - HNS</w:t>
            </w:r>
          </w:p>
        </w:tc>
        <w:tc>
          <w:tcPr>
            <w:tcW w:w="1276" w:type="dxa"/>
          </w:tcPr>
          <w:p w14:paraId="2B515838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B22399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F0C9AD1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9C35E5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0CC503B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2ED08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403D1B9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915C88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14:paraId="00979B56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2EE21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E4326C" w14:paraId="10F923DE" w14:textId="77777777">
        <w:tc>
          <w:tcPr>
            <w:tcW w:w="6521" w:type="dxa"/>
            <w:gridSpan w:val="5"/>
          </w:tcPr>
          <w:p w14:paraId="1453F30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UKUPNO:                                  </w:t>
            </w:r>
          </w:p>
        </w:tc>
        <w:tc>
          <w:tcPr>
            <w:tcW w:w="1985" w:type="dxa"/>
          </w:tcPr>
          <w:p w14:paraId="73A03AAC" w14:textId="0F79D66C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14:paraId="64F7C979" w14:textId="05855196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0E1A742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DA5DE1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VI.</w:t>
      </w:r>
    </w:p>
    <w:p w14:paraId="73503E7A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Ako se početak ili završetak mandata ne poklapaju s početkom ili završetkom tromjesečja, u tom se tromjesečju isplaćuje iznos razmjeran broju dana trajanja mandata, osim u slučaju donesene Odluke o obustavi isplate sredstava za redovito godišnje financiranje.</w:t>
      </w:r>
    </w:p>
    <w:p w14:paraId="6879C1EF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11D228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VII.</w:t>
      </w:r>
    </w:p>
    <w:p w14:paraId="20B80454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provedbu ove Odluke zadužuje se Jedinstveni upravni odjel Općine Kloštar Ivanić. </w:t>
      </w:r>
    </w:p>
    <w:p w14:paraId="4E8ABC0B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B5CCE4F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VIII.</w:t>
      </w:r>
    </w:p>
    <w:p w14:paraId="72637E25" w14:textId="77777777" w:rsidR="00E4326C" w:rsidRDefault="00A74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Odluk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stupa na snagu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osmi dan od dana objave u „Glasniku Zagrebačke županije“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EB3C49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74BD9E" w14:textId="2C4A22DB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KLASA: 006-01/23-01/0</w:t>
      </w:r>
      <w:r w:rsidR="00447E2E"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</w:p>
    <w:p w14:paraId="3D9B5567" w14:textId="4F4E42C9" w:rsidR="00E4326C" w:rsidRDefault="00A74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URBROJ: 238-14-0</w:t>
      </w:r>
      <w:r w:rsidR="00D47CE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-23-</w:t>
      </w:r>
      <w:r w:rsidR="00D47CE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0B2825C4" w14:textId="0D2F6C93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Kloštar Ivanić, </w:t>
      </w:r>
      <w:r w:rsidR="00447E2E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47CE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116C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47CE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.2023.</w:t>
      </w:r>
    </w:p>
    <w:p w14:paraId="1E3D7F69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4DA341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REPUBLIKA HRVATSKA</w:t>
      </w:r>
    </w:p>
    <w:p w14:paraId="157CD2BA" w14:textId="77777777"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70ACE270" w14:textId="77777777"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3377DDB9" w14:textId="0B37C377"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OPĆINSK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O VIJEĆE</w:t>
      </w:r>
    </w:p>
    <w:p w14:paraId="1881BF93" w14:textId="77777777"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449F3B2D" w14:textId="501BC498"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BADFFD8" w14:textId="77777777" w:rsidR="00E4326C" w:rsidRDefault="00E43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3CDAC8" w14:textId="71CA406C"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D47CED">
        <w:rPr>
          <w:rFonts w:ascii="Times New Roman" w:eastAsia="Times New Roman" w:hAnsi="Times New Roman" w:cs="Times New Roman"/>
          <w:sz w:val="24"/>
          <w:szCs w:val="24"/>
        </w:rPr>
        <w:t>Miljenko Majdek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4326C">
      <w:pgSz w:w="11906" w:h="16838"/>
      <w:pgMar w:top="1134" w:right="1417" w:bottom="993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6C"/>
    <w:rsid w:val="00447E2E"/>
    <w:rsid w:val="005E70A2"/>
    <w:rsid w:val="005F0A13"/>
    <w:rsid w:val="00865118"/>
    <w:rsid w:val="00A74200"/>
    <w:rsid w:val="00D47CED"/>
    <w:rsid w:val="00E4326C"/>
    <w:rsid w:val="00F1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2BAB"/>
  <w15:docId w15:val="{14D7856B-E939-4912-AAB1-0711D1E6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3rwOw9iW9iQiI5BrddcW5JlHCQ==">AMUW2mUiU4mOm7KN9mX9e5pgC5nl3n56QMbiBqWkPfuxSfpAkt7IIv4xtF300n26dZnmjWVedIYto0VEDUnqbPDTpXjhXK8zZ0uU7GzlH0rIGndIYzaPOkndHIGnYlyeLSikVhD3eou7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Sanela Đura</cp:lastModifiedBy>
  <cp:revision>6</cp:revision>
  <dcterms:created xsi:type="dcterms:W3CDTF">2023-11-14T09:21:00Z</dcterms:created>
  <dcterms:modified xsi:type="dcterms:W3CDTF">2023-12-11T09:38:00Z</dcterms:modified>
</cp:coreProperties>
</file>