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4BDF6" w14:textId="61E4E874" w:rsidR="001F3CC1" w:rsidRPr="001F3CC1" w:rsidRDefault="001F3CC1" w:rsidP="00422CF5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="00170866"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 w:rsidR="00170866"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 w:rsidR="00170866"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</w:t>
      </w:r>
      <w:r w:rsidR="004D4214">
        <w:rPr>
          <w:sz w:val="24"/>
          <w:szCs w:val="24"/>
        </w:rPr>
        <w:t xml:space="preserve">u svezi članka 7. </w:t>
      </w:r>
      <w:r w:rsidR="008937ED">
        <w:rPr>
          <w:sz w:val="24"/>
          <w:szCs w:val="24"/>
        </w:rPr>
        <w:t>Z</w:t>
      </w:r>
      <w:r w:rsidR="004D4214">
        <w:rPr>
          <w:sz w:val="24"/>
          <w:szCs w:val="24"/>
        </w:rPr>
        <w:t xml:space="preserve">akona o kulturnim vijećima i financiranju javnih potreba u kulturi </w:t>
      </w:r>
      <w:r w:rsidR="004D4214" w:rsidRPr="004D4214">
        <w:rPr>
          <w:sz w:val="24"/>
          <w:szCs w:val="24"/>
        </w:rPr>
        <w:t xml:space="preserve">(“Narodne novine”, broj </w:t>
      </w:r>
      <w:r w:rsidR="004D4214">
        <w:rPr>
          <w:sz w:val="24"/>
          <w:szCs w:val="24"/>
        </w:rPr>
        <w:t>83/22)</w:t>
      </w:r>
      <w:r w:rsidR="004D4214" w:rsidRPr="004D4214">
        <w:rPr>
          <w:sz w:val="24"/>
          <w:szCs w:val="24"/>
        </w:rPr>
        <w:t xml:space="preserve">, </w:t>
      </w:r>
      <w:r w:rsidRPr="001F3CC1">
        <w:rPr>
          <w:sz w:val="24"/>
          <w:szCs w:val="24"/>
        </w:rPr>
        <w:t>načelni</w:t>
      </w:r>
      <w:r w:rsidR="00677F81">
        <w:rPr>
          <w:sz w:val="24"/>
          <w:szCs w:val="24"/>
        </w:rPr>
        <w:t xml:space="preserve">k Općine Kloštar Ivanić, dana </w:t>
      </w:r>
      <w:r w:rsidR="008937ED">
        <w:rPr>
          <w:sz w:val="24"/>
          <w:szCs w:val="24"/>
        </w:rPr>
        <w:t>01</w:t>
      </w:r>
      <w:r w:rsidR="00560F7D">
        <w:rPr>
          <w:sz w:val="24"/>
          <w:szCs w:val="24"/>
        </w:rPr>
        <w:t>.10.202</w:t>
      </w:r>
      <w:r w:rsidR="008937ED">
        <w:rPr>
          <w:sz w:val="24"/>
          <w:szCs w:val="24"/>
        </w:rPr>
        <w:t>4</w:t>
      </w:r>
      <w:r w:rsidRPr="001F3CC1">
        <w:rPr>
          <w:sz w:val="24"/>
          <w:szCs w:val="24"/>
        </w:rPr>
        <w:t>. godine raspisuje</w:t>
      </w:r>
    </w:p>
    <w:p w14:paraId="1708683A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38933517" w14:textId="77777777" w:rsidR="001F3CC1" w:rsidRPr="001F3CC1" w:rsidRDefault="001F3CC1" w:rsidP="00677F81">
      <w:pPr>
        <w:rPr>
          <w:sz w:val="24"/>
          <w:szCs w:val="24"/>
        </w:rPr>
      </w:pPr>
    </w:p>
    <w:p w14:paraId="026879CB" w14:textId="6B1C4A5D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</w:t>
      </w:r>
      <w:r w:rsidR="004D4214">
        <w:rPr>
          <w:b/>
          <w:sz w:val="24"/>
          <w:szCs w:val="24"/>
        </w:rPr>
        <w:t>poziv</w:t>
      </w:r>
      <w:r w:rsidRPr="001F3CC1">
        <w:rPr>
          <w:b/>
          <w:sz w:val="24"/>
          <w:szCs w:val="24"/>
        </w:rPr>
        <w:t xml:space="preserve"> za dodjelu financijske potpore programima/projektima udruga u području javnih potreba u kulturi za 20</w:t>
      </w:r>
      <w:r w:rsidR="00170866">
        <w:rPr>
          <w:b/>
          <w:sz w:val="24"/>
          <w:szCs w:val="24"/>
        </w:rPr>
        <w:t>2</w:t>
      </w:r>
      <w:r w:rsidR="008937ED">
        <w:rPr>
          <w:b/>
          <w:sz w:val="24"/>
          <w:szCs w:val="24"/>
        </w:rPr>
        <w:t>5</w:t>
      </w:r>
      <w:r w:rsidRPr="001F3CC1">
        <w:rPr>
          <w:b/>
          <w:sz w:val="24"/>
          <w:szCs w:val="24"/>
        </w:rPr>
        <w:t>. godinu</w:t>
      </w:r>
    </w:p>
    <w:p w14:paraId="7D150A54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2B3A3174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72880023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667A261D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771519D9" w14:textId="591BFF05" w:rsidR="001F3CC1" w:rsidRPr="001F3CC1" w:rsidRDefault="001F3CC1" w:rsidP="00816D0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</w:t>
      </w:r>
      <w:r w:rsidR="003274B1">
        <w:rPr>
          <w:bCs/>
          <w:sz w:val="24"/>
          <w:szCs w:val="24"/>
        </w:rPr>
        <w:t>Poziv</w:t>
      </w:r>
      <w:r w:rsidRPr="001F3CC1">
        <w:rPr>
          <w:bCs/>
          <w:sz w:val="24"/>
          <w:szCs w:val="24"/>
        </w:rPr>
        <w:t xml:space="preserve"> objavljuje se u svrhu dodjele financijskih potpora za udruge iz područja kulture koje svojim programima i projektima osiguravaju javne potrebe u kulturi od interesa za </w:t>
      </w:r>
      <w:r>
        <w:rPr>
          <w:bCs/>
          <w:sz w:val="24"/>
          <w:szCs w:val="24"/>
        </w:rPr>
        <w:t>Općinu Kloštar Ivanić</w:t>
      </w:r>
      <w:r w:rsidRPr="001F3CC1">
        <w:rPr>
          <w:bCs/>
          <w:sz w:val="24"/>
          <w:szCs w:val="24"/>
        </w:rPr>
        <w:t>.</w:t>
      </w:r>
    </w:p>
    <w:p w14:paraId="7F8D8893" w14:textId="77777777"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73BD5B39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261823B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1CDFA42" w14:textId="45E11B3B" w:rsidR="004D4214" w:rsidRDefault="004D4214" w:rsidP="001F3CC1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Sredstva za provođenje ove Odluke osigurat će se u Proračunu Općine Kloštar Ivanić za 202</w:t>
      </w:r>
      <w:r w:rsidR="008937E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. godinu, a ista su planirana Projekcijama Proračuna Općine Kloštar Ivanić za 202</w:t>
      </w:r>
      <w:r w:rsidR="008937E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. godinu. </w:t>
      </w:r>
    </w:p>
    <w:p w14:paraId="4606943C" w14:textId="77777777"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0571AEF9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75522C8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C82CEA5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713E722B" w14:textId="77777777" w:rsidR="001F3CC1" w:rsidRPr="00816D03" w:rsidRDefault="001F3CC1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3CC1">
        <w:rPr>
          <w:rFonts w:ascii="Times New Roman" w:hAnsi="Times New Roman"/>
          <w:sz w:val="24"/>
          <w:szCs w:val="24"/>
        </w:rPr>
        <w:t xml:space="preserve">programi koji se temelje na očuvanju i promicanju autohtone kulturne baštine, izvornih običaja i </w:t>
      </w:r>
      <w:r w:rsidR="00572FD4">
        <w:rPr>
          <w:rFonts w:ascii="Times New Roman" w:hAnsi="Times New Roman"/>
          <w:sz w:val="24"/>
          <w:szCs w:val="24"/>
        </w:rPr>
        <w:t xml:space="preserve">tradicije Republike Hrvatske i </w:t>
      </w:r>
      <w:r w:rsidRPr="001F3CC1">
        <w:rPr>
          <w:rFonts w:ascii="Times New Roman" w:hAnsi="Times New Roman"/>
          <w:sz w:val="24"/>
          <w:szCs w:val="24"/>
        </w:rPr>
        <w:t>Općine Kloštar Ivanić te kojima se zadovoljavaju potrebe građana Općine Kloštar Ivanić u području kulture (osobito djece i mladih)</w:t>
      </w:r>
      <w:r>
        <w:rPr>
          <w:rFonts w:ascii="Times New Roman" w:hAnsi="Times New Roman"/>
          <w:sz w:val="24"/>
          <w:szCs w:val="24"/>
        </w:rPr>
        <w:t>.</w:t>
      </w:r>
    </w:p>
    <w:p w14:paraId="03AEE0EC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66F7769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E8DECFA" w14:textId="5B8E56B6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 xml:space="preserve">a je </w:t>
      </w:r>
      <w:r w:rsidR="005F4447" w:rsidRPr="005F4447">
        <w:rPr>
          <w:sz w:val="24"/>
          <w:szCs w:val="24"/>
          <w:u w:val="single"/>
        </w:rPr>
        <w:t>26.545,00 EUR</w:t>
      </w:r>
      <w:r w:rsidRPr="001F3CC1">
        <w:rPr>
          <w:sz w:val="24"/>
          <w:szCs w:val="24"/>
        </w:rPr>
        <w:t xml:space="preserve">. </w:t>
      </w:r>
    </w:p>
    <w:p w14:paraId="65C9166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E6D3040" w14:textId="6354A144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5F4447" w:rsidRPr="005F4447">
        <w:rPr>
          <w:sz w:val="24"/>
          <w:szCs w:val="24"/>
          <w:u w:val="single"/>
        </w:rPr>
        <w:t xml:space="preserve">500,00 </w:t>
      </w:r>
      <w:r w:rsidR="005F4447">
        <w:rPr>
          <w:sz w:val="24"/>
          <w:szCs w:val="24"/>
          <w:u w:val="single"/>
        </w:rPr>
        <w:t>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1E69C9">
        <w:rPr>
          <w:sz w:val="24"/>
          <w:szCs w:val="24"/>
          <w:u w:val="single"/>
        </w:rPr>
        <w:t>10.000</w:t>
      </w:r>
      <w:r w:rsidR="005F4447" w:rsidRPr="005F4447">
        <w:rPr>
          <w:sz w:val="24"/>
          <w:szCs w:val="24"/>
          <w:u w:val="single"/>
        </w:rPr>
        <w:t>,00 EUR</w:t>
      </w:r>
      <w:r w:rsidRPr="00B53A48">
        <w:rPr>
          <w:sz w:val="24"/>
          <w:szCs w:val="24"/>
        </w:rPr>
        <w:t>.</w:t>
      </w:r>
    </w:p>
    <w:p w14:paraId="6DE10859" w14:textId="77777777" w:rsidR="001F3CC1" w:rsidRPr="001F3CC1" w:rsidRDefault="001F3CC1" w:rsidP="00816D03">
      <w:pPr>
        <w:rPr>
          <w:sz w:val="24"/>
          <w:szCs w:val="24"/>
        </w:rPr>
      </w:pPr>
    </w:p>
    <w:p w14:paraId="6D0A3D55" w14:textId="5F85EEA6" w:rsidR="001F3CC1" w:rsidRPr="001F3CC1" w:rsidRDefault="001F3CC1" w:rsidP="00E35836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</w:t>
      </w:r>
      <w:r w:rsidR="00E35836">
        <w:rPr>
          <w:sz w:val="24"/>
          <w:szCs w:val="24"/>
        </w:rPr>
        <w:t xml:space="preserve"> </w:t>
      </w:r>
      <w:r>
        <w:rPr>
          <w:sz w:val="24"/>
          <w:szCs w:val="24"/>
        </w:rPr>
        <w:t>ADMINISTRATIVNIH RAZLOGA (</w:t>
      </w:r>
      <w:r w:rsidRPr="001F3CC1">
        <w:rPr>
          <w:sz w:val="24"/>
          <w:szCs w:val="24"/>
        </w:rPr>
        <w:t xml:space="preserve">NEPOŠTIVANJA UVJETA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>A).</w:t>
      </w:r>
    </w:p>
    <w:p w14:paraId="3CDFE19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3DE0D22" w14:textId="77777777" w:rsidR="001F3CC1" w:rsidRDefault="001F3CC1" w:rsidP="001F3CC1">
      <w:pPr>
        <w:jc w:val="both"/>
        <w:rPr>
          <w:sz w:val="24"/>
          <w:szCs w:val="24"/>
        </w:rPr>
      </w:pPr>
    </w:p>
    <w:p w14:paraId="28AAC2CB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39FFBFE3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3712EA6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8175F36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3AC6A57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8786FA2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14:paraId="4F5F867F" w14:textId="77777777" w:rsidR="001F3CC1" w:rsidRPr="00816D03" w:rsidRDefault="001F3CC1" w:rsidP="00816D03">
      <w:pPr>
        <w:rPr>
          <w:sz w:val="24"/>
          <w:szCs w:val="24"/>
        </w:rPr>
      </w:pPr>
    </w:p>
    <w:p w14:paraId="1EB79E84" w14:textId="5374760A" w:rsidR="001F3CC1" w:rsidRPr="00816D03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</w:t>
      </w:r>
      <w:r w:rsidR="00A15F2F">
        <w:rPr>
          <w:sz w:val="24"/>
          <w:szCs w:val="24"/>
        </w:rPr>
        <w:t xml:space="preserve"> najmanje</w:t>
      </w:r>
      <w:r w:rsidRPr="00816D03">
        <w:rPr>
          <w:sz w:val="24"/>
          <w:szCs w:val="24"/>
        </w:rPr>
        <w:t xml:space="preserve">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16D03">
        <w:rPr>
          <w:sz w:val="24"/>
          <w:szCs w:val="24"/>
        </w:rPr>
        <w:t>http://www.klostar-ivanic.hr</w:t>
      </w:r>
      <w:r w:rsidR="008C677C">
        <w:rPr>
          <w:sz w:val="24"/>
          <w:szCs w:val="24"/>
        </w:rPr>
        <w:t>/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780BF3">
        <w:rPr>
          <w:b/>
          <w:sz w:val="24"/>
          <w:szCs w:val="24"/>
        </w:rPr>
        <w:t>04</w:t>
      </w:r>
      <w:r w:rsidR="008937ED">
        <w:rPr>
          <w:b/>
          <w:sz w:val="24"/>
          <w:szCs w:val="24"/>
        </w:rPr>
        <w:t>.</w:t>
      </w:r>
      <w:r w:rsidR="00780BF3">
        <w:rPr>
          <w:b/>
          <w:sz w:val="24"/>
          <w:szCs w:val="24"/>
        </w:rPr>
        <w:t>11</w:t>
      </w:r>
      <w:r w:rsidR="008937ED">
        <w:rPr>
          <w:b/>
          <w:sz w:val="24"/>
          <w:szCs w:val="24"/>
        </w:rPr>
        <w:t>.2024</w:t>
      </w:r>
      <w:r w:rsidR="005F4447" w:rsidRPr="005F4447">
        <w:rPr>
          <w:b/>
          <w:sz w:val="24"/>
          <w:szCs w:val="24"/>
        </w:rPr>
        <w:t>‎.</w:t>
      </w:r>
      <w:r w:rsidRPr="00BC24B6">
        <w:rPr>
          <w:b/>
          <w:sz w:val="24"/>
          <w:szCs w:val="24"/>
        </w:rPr>
        <w:t xml:space="preserve"> godine</w:t>
      </w:r>
      <w:r w:rsidRPr="000E7B85">
        <w:rPr>
          <w:sz w:val="24"/>
          <w:szCs w:val="24"/>
        </w:rPr>
        <w:t>.</w:t>
      </w:r>
    </w:p>
    <w:p w14:paraId="0548E26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82268F3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3B2122D2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0141A564" w14:textId="171371DF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</w:t>
      </w:r>
      <w:r w:rsidR="003274B1">
        <w:rPr>
          <w:sz w:val="24"/>
          <w:szCs w:val="24"/>
        </w:rPr>
        <w:t>Poziv</w:t>
      </w:r>
      <w:r w:rsidRPr="005130D4">
        <w:rPr>
          <w:sz w:val="24"/>
          <w:szCs w:val="24"/>
        </w:rPr>
        <w:t xml:space="preserve">a, na razdoblje provedbe </w:t>
      </w:r>
      <w:r w:rsidR="002D754E" w:rsidRPr="005130D4">
        <w:rPr>
          <w:sz w:val="24"/>
          <w:szCs w:val="24"/>
        </w:rPr>
        <w:t>od 01.01.</w:t>
      </w:r>
      <w:r w:rsidR="005F4447">
        <w:rPr>
          <w:sz w:val="24"/>
          <w:szCs w:val="24"/>
        </w:rPr>
        <w:t>202</w:t>
      </w:r>
      <w:r w:rsidR="003E1837">
        <w:rPr>
          <w:sz w:val="24"/>
          <w:szCs w:val="24"/>
        </w:rPr>
        <w:t>5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5F4447">
        <w:rPr>
          <w:sz w:val="24"/>
          <w:szCs w:val="24"/>
        </w:rPr>
        <w:t>202</w:t>
      </w:r>
      <w:r w:rsidR="003E1837">
        <w:rPr>
          <w:sz w:val="24"/>
          <w:szCs w:val="24"/>
        </w:rPr>
        <w:t>5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</w:t>
      </w:r>
      <w:r w:rsidR="003274B1">
        <w:rPr>
          <w:sz w:val="24"/>
          <w:szCs w:val="24"/>
        </w:rPr>
        <w:t>Poziv</w:t>
      </w:r>
      <w:r w:rsidRPr="005130D4">
        <w:rPr>
          <w:sz w:val="24"/>
          <w:szCs w:val="24"/>
        </w:rPr>
        <w:t>a.</w:t>
      </w:r>
    </w:p>
    <w:p w14:paraId="4E728B4D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B56D5A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D4E3975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6CFF31A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5204F66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1392C86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11F1B25" w14:textId="69249E81" w:rsidR="001F3CC1" w:rsidRPr="001F3CC1" w:rsidRDefault="004605C8" w:rsidP="00320B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1F3CC1" w:rsidRPr="001F3CC1">
        <w:rPr>
          <w:sz w:val="24"/>
          <w:szCs w:val="24"/>
        </w:rPr>
        <w:t>okumentaciju treba poslati preporučeno poštom, putem dostavljača ili osobno (predaja u urudžbenom uredu) na sljedeću adresu:</w:t>
      </w:r>
    </w:p>
    <w:p w14:paraId="21611A5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53CEC94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2D4CAEBD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71D856FF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138E5E07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57B9E545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119D60C9" w14:textId="1DD6ABA0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>S naznakom „</w:t>
      </w:r>
      <w:r w:rsidR="00E27153">
        <w:rPr>
          <w:sz w:val="24"/>
          <w:szCs w:val="24"/>
        </w:rPr>
        <w:t xml:space="preserve">Javni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 xml:space="preserve"> za udruge u kulturi za </w:t>
      </w:r>
      <w:r w:rsidR="005F4447">
        <w:rPr>
          <w:sz w:val="24"/>
          <w:szCs w:val="24"/>
        </w:rPr>
        <w:t>202</w:t>
      </w:r>
      <w:r w:rsidR="003E1837">
        <w:rPr>
          <w:sz w:val="24"/>
          <w:szCs w:val="24"/>
        </w:rPr>
        <w:t>5</w:t>
      </w:r>
      <w:r w:rsidRPr="001F3CC1">
        <w:rPr>
          <w:sz w:val="24"/>
          <w:szCs w:val="24"/>
        </w:rPr>
        <w:t>. godinu“</w:t>
      </w:r>
    </w:p>
    <w:p w14:paraId="5D96B4E4" w14:textId="77777777" w:rsidR="001F3CC1" w:rsidRDefault="001F3CC1" w:rsidP="001F3CC1">
      <w:pPr>
        <w:jc w:val="both"/>
        <w:rPr>
          <w:sz w:val="24"/>
          <w:szCs w:val="24"/>
        </w:rPr>
      </w:pPr>
    </w:p>
    <w:p w14:paraId="79A67FAB" w14:textId="4491F33D" w:rsidR="00170866" w:rsidRPr="001F3CC1" w:rsidRDefault="00170866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605C8">
        <w:rPr>
          <w:sz w:val="24"/>
          <w:szCs w:val="24"/>
        </w:rPr>
        <w:t>D</w:t>
      </w:r>
      <w:r>
        <w:rPr>
          <w:sz w:val="24"/>
          <w:szCs w:val="24"/>
        </w:rPr>
        <w:t xml:space="preserve">okumentaciju moguće je poslati i elektroničkim putem odnosno na e-mail: </w:t>
      </w:r>
      <w:hyperlink r:id="rId6" w:history="1">
        <w:r w:rsidRPr="002F10EA">
          <w:rPr>
            <w:rStyle w:val="Hiperveza"/>
            <w:sz w:val="24"/>
            <w:szCs w:val="24"/>
          </w:rPr>
          <w:t>mateja.sviglin@klostar-ivanic.hr</w:t>
        </w:r>
      </w:hyperlink>
      <w:r>
        <w:rPr>
          <w:sz w:val="24"/>
          <w:szCs w:val="24"/>
        </w:rPr>
        <w:t xml:space="preserve"> . Podnositelji takve prijave na zahtjev davatelja financijskih sredstava </w:t>
      </w:r>
      <w:r w:rsidRPr="00170866">
        <w:rPr>
          <w:sz w:val="24"/>
          <w:szCs w:val="24"/>
        </w:rPr>
        <w:t>dužni</w:t>
      </w:r>
      <w:r>
        <w:rPr>
          <w:sz w:val="24"/>
          <w:szCs w:val="24"/>
        </w:rPr>
        <w:t xml:space="preserve"> </w:t>
      </w:r>
      <w:r w:rsidR="005608A4" w:rsidRPr="005608A4">
        <w:rPr>
          <w:sz w:val="24"/>
          <w:szCs w:val="24"/>
        </w:rPr>
        <w:t xml:space="preserve">su </w:t>
      </w:r>
      <w:r>
        <w:rPr>
          <w:sz w:val="24"/>
          <w:szCs w:val="24"/>
        </w:rPr>
        <w:t>na uvi</w:t>
      </w:r>
      <w:r w:rsidR="005608A4">
        <w:rPr>
          <w:sz w:val="24"/>
          <w:szCs w:val="24"/>
        </w:rPr>
        <w:t>d dostaviti svu potrebnu izvornu</w:t>
      </w:r>
      <w:r>
        <w:rPr>
          <w:sz w:val="24"/>
          <w:szCs w:val="24"/>
        </w:rPr>
        <w:t xml:space="preserve"> dokumentaciju i obvezne priloge u izvorniku. </w:t>
      </w:r>
    </w:p>
    <w:p w14:paraId="037CB218" w14:textId="77777777" w:rsidR="0063625E" w:rsidRDefault="0063625E" w:rsidP="001F3CC1">
      <w:pPr>
        <w:jc w:val="center"/>
        <w:rPr>
          <w:sz w:val="24"/>
          <w:szCs w:val="24"/>
        </w:rPr>
      </w:pPr>
    </w:p>
    <w:p w14:paraId="61C8F6A4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75AAED0F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39553F7A" w14:textId="75B193DB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 xml:space="preserve">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1670FBDF" w14:textId="7564098C" w:rsidR="001F3CC1" w:rsidRPr="001F3CC1" w:rsidRDefault="001F3CC1" w:rsidP="00CF2B0C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 xml:space="preserve">projekti koji su pravodobno prijavljeni, te koji u cijelosti zadovoljavaju propisane uvjete Javnog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>a.</w:t>
      </w:r>
    </w:p>
    <w:p w14:paraId="077B579B" w14:textId="487D936A" w:rsidR="00E96AE7" w:rsidRPr="00E96AE7" w:rsidRDefault="00E96AE7" w:rsidP="00CF2B0C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</w:t>
      </w:r>
      <w:r w:rsidR="003274B1">
        <w:rPr>
          <w:noProof/>
          <w:lang w:val="hr-HR" w:eastAsia="en-GB"/>
        </w:rPr>
        <w:t>poziv</w:t>
      </w:r>
      <w:r w:rsidRPr="00464712">
        <w:rPr>
          <w:noProof/>
          <w:lang w:val="hr-HR" w:eastAsia="en-GB"/>
        </w:rPr>
        <w:t xml:space="preserve">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07255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</w:t>
      </w:r>
      <w:r w:rsidR="003274B1">
        <w:rPr>
          <w:noProof/>
          <w:lang w:val="hr-HR" w:eastAsia="en-GB"/>
        </w:rPr>
        <w:t>poziv</w:t>
      </w:r>
      <w:r w:rsidRPr="00464712">
        <w:rPr>
          <w:noProof/>
          <w:lang w:val="hr-HR" w:eastAsia="en-GB"/>
        </w:rPr>
        <w:t>a.</w:t>
      </w:r>
    </w:p>
    <w:p w14:paraId="21DC94A0" w14:textId="77777777" w:rsidR="00E96AE7" w:rsidRPr="00E96AE7" w:rsidRDefault="00E96AE7" w:rsidP="006412C1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263E8443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4764B26A" w14:textId="7078ABA9" w:rsidR="001F3CC1" w:rsidRPr="002B03CA" w:rsidRDefault="001F3CC1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lastRenderedPageBreak/>
        <w:t xml:space="preserve">KLASA: </w:t>
      </w:r>
      <w:r w:rsidR="00F06444" w:rsidRPr="002B03CA">
        <w:rPr>
          <w:sz w:val="24"/>
          <w:szCs w:val="24"/>
        </w:rPr>
        <w:t>612-01/</w:t>
      </w:r>
      <w:r w:rsidR="003E1837">
        <w:rPr>
          <w:sz w:val="24"/>
          <w:szCs w:val="24"/>
        </w:rPr>
        <w:t>24-01/</w:t>
      </w:r>
      <w:r w:rsidR="00BA6C89">
        <w:rPr>
          <w:sz w:val="24"/>
          <w:szCs w:val="24"/>
        </w:rPr>
        <w:t>001</w:t>
      </w:r>
    </w:p>
    <w:p w14:paraId="7D1D6F8F" w14:textId="50310CB9" w:rsidR="001F3CC1" w:rsidRPr="002B03CA" w:rsidRDefault="005F4447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DD10DF" w:rsidRPr="002B03CA">
        <w:rPr>
          <w:sz w:val="24"/>
          <w:szCs w:val="24"/>
        </w:rPr>
        <w:t>14-02-</w:t>
      </w:r>
      <w:r>
        <w:rPr>
          <w:sz w:val="24"/>
          <w:szCs w:val="24"/>
        </w:rPr>
        <w:t>2</w:t>
      </w:r>
      <w:r w:rsidR="003E1837">
        <w:rPr>
          <w:sz w:val="24"/>
          <w:szCs w:val="24"/>
        </w:rPr>
        <w:t>4</w:t>
      </w:r>
      <w:r w:rsidR="005608A4">
        <w:rPr>
          <w:sz w:val="24"/>
          <w:szCs w:val="24"/>
        </w:rPr>
        <w:t>-2</w:t>
      </w:r>
    </w:p>
    <w:p w14:paraId="6D4DC618" w14:textId="23EF0630" w:rsidR="001F3CC1" w:rsidRPr="002B03CA" w:rsidRDefault="008C677C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>Kloštar Ivanić</w:t>
      </w:r>
      <w:r w:rsidR="00F06444" w:rsidRPr="002B03CA">
        <w:rPr>
          <w:sz w:val="24"/>
          <w:szCs w:val="24"/>
        </w:rPr>
        <w:t xml:space="preserve">, </w:t>
      </w:r>
      <w:r w:rsidR="003E1837">
        <w:rPr>
          <w:sz w:val="24"/>
          <w:szCs w:val="24"/>
        </w:rPr>
        <w:t>01.10</w:t>
      </w:r>
      <w:r w:rsidR="001F3CC1" w:rsidRPr="002B03CA">
        <w:rPr>
          <w:sz w:val="24"/>
          <w:szCs w:val="24"/>
        </w:rPr>
        <w:t>.</w:t>
      </w:r>
      <w:r w:rsidR="008F44B0" w:rsidRPr="002B03CA">
        <w:rPr>
          <w:sz w:val="24"/>
          <w:szCs w:val="24"/>
        </w:rPr>
        <w:t>20</w:t>
      </w:r>
      <w:r w:rsidR="005608A4">
        <w:rPr>
          <w:sz w:val="24"/>
          <w:szCs w:val="24"/>
        </w:rPr>
        <w:t>2</w:t>
      </w:r>
      <w:r w:rsidR="003E1837">
        <w:rPr>
          <w:sz w:val="24"/>
          <w:szCs w:val="24"/>
        </w:rPr>
        <w:t>4</w:t>
      </w:r>
      <w:r w:rsidR="001F3CC1" w:rsidRPr="002B03CA">
        <w:rPr>
          <w:sz w:val="24"/>
          <w:szCs w:val="24"/>
        </w:rPr>
        <w:t>.</w:t>
      </w:r>
    </w:p>
    <w:p w14:paraId="5BB57E6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CBE2C3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6B37082" w14:textId="77777777" w:rsidR="001F5609" w:rsidRDefault="001F5609" w:rsidP="001F5609">
      <w:pPr>
        <w:rPr>
          <w:szCs w:val="22"/>
          <w:lang w:eastAsia="en-US"/>
        </w:rPr>
      </w:pPr>
    </w:p>
    <w:p w14:paraId="2CEFF0FC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0BFCD183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7CFE3985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3FF1A697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3490D1B0" w14:textId="77777777" w:rsidR="001F3CC1" w:rsidRDefault="001F3CC1" w:rsidP="001F3CC1">
      <w:pPr>
        <w:jc w:val="right"/>
        <w:rPr>
          <w:sz w:val="24"/>
          <w:szCs w:val="24"/>
        </w:rPr>
      </w:pPr>
    </w:p>
    <w:p w14:paraId="32C916D1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677D2D82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4847CF69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05ECBA4D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65B3D691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3F3B542A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6218A0C7" w14:textId="77777777" w:rsidR="001F3CC1" w:rsidRPr="001F3CC1" w:rsidRDefault="001F3CC1" w:rsidP="001F3CC1">
      <w:pPr>
        <w:rPr>
          <w:sz w:val="24"/>
          <w:szCs w:val="24"/>
        </w:rPr>
      </w:pPr>
    </w:p>
    <w:p w14:paraId="65DCE41B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150410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091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07255"/>
    <w:rsid w:val="00170866"/>
    <w:rsid w:val="001A7D6D"/>
    <w:rsid w:val="001D41B7"/>
    <w:rsid w:val="001E3960"/>
    <w:rsid w:val="001E62C9"/>
    <w:rsid w:val="001E69C9"/>
    <w:rsid w:val="001F3CC1"/>
    <w:rsid w:val="001F5609"/>
    <w:rsid w:val="00223CAF"/>
    <w:rsid w:val="00296B4A"/>
    <w:rsid w:val="002B03CA"/>
    <w:rsid w:val="002D754E"/>
    <w:rsid w:val="002E69A6"/>
    <w:rsid w:val="00320BA2"/>
    <w:rsid w:val="003274B1"/>
    <w:rsid w:val="00330F72"/>
    <w:rsid w:val="003E1837"/>
    <w:rsid w:val="003F195A"/>
    <w:rsid w:val="00422CF5"/>
    <w:rsid w:val="004605C8"/>
    <w:rsid w:val="00472998"/>
    <w:rsid w:val="004D4214"/>
    <w:rsid w:val="005130D4"/>
    <w:rsid w:val="00526DBB"/>
    <w:rsid w:val="005608A4"/>
    <w:rsid w:val="00560F7D"/>
    <w:rsid w:val="00572FD4"/>
    <w:rsid w:val="00577916"/>
    <w:rsid w:val="005F4447"/>
    <w:rsid w:val="0063625E"/>
    <w:rsid w:val="006412C1"/>
    <w:rsid w:val="00677F81"/>
    <w:rsid w:val="006823A5"/>
    <w:rsid w:val="006865A3"/>
    <w:rsid w:val="00687353"/>
    <w:rsid w:val="006C0DE7"/>
    <w:rsid w:val="006C6C6A"/>
    <w:rsid w:val="00747C2D"/>
    <w:rsid w:val="00750F09"/>
    <w:rsid w:val="0077226D"/>
    <w:rsid w:val="0078091A"/>
    <w:rsid w:val="00780BF3"/>
    <w:rsid w:val="007A35ED"/>
    <w:rsid w:val="007E446C"/>
    <w:rsid w:val="007F52BA"/>
    <w:rsid w:val="00816D03"/>
    <w:rsid w:val="00826807"/>
    <w:rsid w:val="008937ED"/>
    <w:rsid w:val="008C677C"/>
    <w:rsid w:val="008F44B0"/>
    <w:rsid w:val="008F7294"/>
    <w:rsid w:val="009166B3"/>
    <w:rsid w:val="00945978"/>
    <w:rsid w:val="009E6B78"/>
    <w:rsid w:val="009F3DA6"/>
    <w:rsid w:val="00A15F2F"/>
    <w:rsid w:val="00AF13AE"/>
    <w:rsid w:val="00B53A48"/>
    <w:rsid w:val="00B86AA5"/>
    <w:rsid w:val="00B9246B"/>
    <w:rsid w:val="00BA6C89"/>
    <w:rsid w:val="00BC24B6"/>
    <w:rsid w:val="00BD3B4C"/>
    <w:rsid w:val="00BD5199"/>
    <w:rsid w:val="00C5489A"/>
    <w:rsid w:val="00CF2B0C"/>
    <w:rsid w:val="00D066C9"/>
    <w:rsid w:val="00D678D0"/>
    <w:rsid w:val="00D84151"/>
    <w:rsid w:val="00DA162D"/>
    <w:rsid w:val="00DD10DF"/>
    <w:rsid w:val="00DE526D"/>
    <w:rsid w:val="00E27153"/>
    <w:rsid w:val="00E27E61"/>
    <w:rsid w:val="00E35836"/>
    <w:rsid w:val="00E96AE7"/>
    <w:rsid w:val="00ED7B51"/>
    <w:rsid w:val="00F06444"/>
    <w:rsid w:val="00F12FBD"/>
    <w:rsid w:val="00F16098"/>
    <w:rsid w:val="00F330B9"/>
    <w:rsid w:val="00F76DA4"/>
    <w:rsid w:val="00F856CA"/>
    <w:rsid w:val="00F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4A95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50</cp:revision>
  <cp:lastPrinted>2024-10-01T12:52:00Z</cp:lastPrinted>
  <dcterms:created xsi:type="dcterms:W3CDTF">2016-12-29T15:45:00Z</dcterms:created>
  <dcterms:modified xsi:type="dcterms:W3CDTF">2024-10-01T12:52:00Z</dcterms:modified>
</cp:coreProperties>
</file>