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83EEFB" w14:textId="77777777"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14:paraId="7F73ED3E" w14:textId="0CC85C09"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U PODRUČJU </w:t>
      </w:r>
      <w:r w:rsidR="00434779">
        <w:rPr>
          <w:rFonts w:ascii="Times New Roman" w:eastAsia="Times New Roman" w:hAnsi="Times New Roman"/>
          <w:b/>
          <w:kern w:val="0"/>
          <w:lang w:eastAsia="hr-HR"/>
        </w:rPr>
        <w:t xml:space="preserve">JAVNIH POTREBA U </w:t>
      </w:r>
      <w:r w:rsidR="00754F34">
        <w:rPr>
          <w:rFonts w:ascii="Times New Roman" w:eastAsia="Times New Roman" w:hAnsi="Times New Roman"/>
          <w:b/>
          <w:kern w:val="0"/>
          <w:lang w:eastAsia="hr-HR"/>
        </w:rPr>
        <w:t xml:space="preserve">KULTURI </w:t>
      </w:r>
      <w:r w:rsidR="00434779">
        <w:rPr>
          <w:rFonts w:ascii="Times New Roman" w:eastAsia="Times New Roman" w:hAnsi="Times New Roman"/>
          <w:b/>
          <w:kern w:val="0"/>
          <w:lang w:eastAsia="hr-HR"/>
        </w:rPr>
        <w:t>ZA 20</w:t>
      </w:r>
      <w:r w:rsidR="0044225B">
        <w:rPr>
          <w:rFonts w:ascii="Times New Roman" w:eastAsia="Times New Roman" w:hAnsi="Times New Roman"/>
          <w:b/>
          <w:kern w:val="0"/>
          <w:lang w:eastAsia="hr-HR"/>
        </w:rPr>
        <w:t>2</w:t>
      </w:r>
      <w:r w:rsidR="00B315D2">
        <w:rPr>
          <w:rFonts w:ascii="Times New Roman" w:eastAsia="Times New Roman" w:hAnsi="Times New Roman"/>
          <w:b/>
          <w:kern w:val="0"/>
          <w:lang w:eastAsia="hr-HR"/>
        </w:rPr>
        <w:t>1</w:t>
      </w:r>
      <w:r>
        <w:rPr>
          <w:rFonts w:ascii="Times New Roman" w:eastAsia="Times New Roman" w:hAnsi="Times New Roman"/>
          <w:b/>
          <w:kern w:val="0"/>
          <w:lang w:eastAsia="hr-HR"/>
        </w:rPr>
        <w:t>. GODINU</w:t>
      </w:r>
    </w:p>
    <w:p w14:paraId="1D617077"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14:paraId="3E245255"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14:paraId="12775D33" w14:textId="77777777"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14:paraId="083F2A99"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14:paraId="7A51E47A"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14:paraId="32B725AA"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14:paraId="372CC2A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14:paraId="4B34369E"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14:paraId="2D201CD9"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14:paraId="43FF7551"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14:paraId="3A447F04"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14:paraId="70C98714"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14:paraId="7E50072B"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14:paraId="5F2FF507"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14:paraId="4DD809D9"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14:paraId="73FEB0C8"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14:paraId="0CD0D887"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14:paraId="430F6DDD" w14:textId="77777777" w:rsidR="00C56963" w:rsidRDefault="00C56963" w:rsidP="00C56963">
      <w:pPr>
        <w:suppressAutoHyphens w:val="0"/>
        <w:rPr>
          <w:rFonts w:ascii="Times New Roman" w:eastAsia="Times New Roman" w:hAnsi="Times New Roman"/>
          <w:kern w:val="0"/>
          <w:lang w:eastAsia="hr-HR"/>
        </w:rPr>
      </w:pPr>
    </w:p>
    <w:p w14:paraId="41F68151"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14:paraId="28CBC59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14:paraId="2C67D812"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14:paraId="26D8F671"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14:paraId="6C7326F6"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14:paraId="18AAAA60" w14:textId="77777777"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14:paraId="6656D3D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14:paraId="2C0A4E2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14:paraId="22640C1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14:paraId="7330F93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14:paraId="51D8AA0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Korisnik financiranja provodi program/projekt samostalno ili u partnerstvu s jednom ili više udruga ili drugih organizacija civilnoga društva ili drugim tijelima utvrđenim u opisu programa/projekta (partner). </w:t>
      </w:r>
    </w:p>
    <w:p w14:paraId="7FFF1F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14:paraId="796D954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14:paraId="7C05396E"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14:paraId="6F793369" w14:textId="77777777"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14:paraId="17B62621" w14:textId="77777777"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14:paraId="41E17184" w14:textId="77777777" w:rsidR="00C56963" w:rsidRDefault="00C56963" w:rsidP="00C56963"/>
    <w:p w14:paraId="00CCB14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14:paraId="47B94F26"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14:paraId="2B1E4FA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14:paraId="44E29FB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14:paraId="45163ED1"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14:paraId="0174C42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14:paraId="7794BE3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14:paraId="20512AF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14:paraId="64EAA1A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14:paraId="1848153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(4) Ne smatra se sukobom interesa kada Korisnik financiranja provodi program/projekt koji je usmjeren na njegove članove kao korisnike koji pripadaju socijalno osjetljivim skupinama ili skupinama s posebnim potrebama.</w:t>
      </w:r>
    </w:p>
    <w:p w14:paraId="206232B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14:paraId="723FC97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14:paraId="14204B7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14:paraId="35FC1CD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14:paraId="23EAA98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14:paraId="7C75DEC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14:paraId="50F0707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14:paraId="3317DFA6" w14:textId="77777777"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14:paraId="35EBA94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14:paraId="2CCA486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14:paraId="6747C2E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14:paraId="470CCF9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14:paraId="5184AC1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14:paraId="69CBFA0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14:paraId="5144A7ED" w14:textId="77777777"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14:paraId="51EB1BD1" w14:textId="77777777" w:rsidR="00C56963" w:rsidRDefault="00C56963" w:rsidP="00C56963">
      <w:pPr>
        <w:rPr>
          <w:rFonts w:ascii="Times New Roman" w:hAnsi="Times New Roman"/>
        </w:rPr>
      </w:pPr>
      <w:r>
        <w:rPr>
          <w:rFonts w:ascii="Times New Roman" w:hAnsi="Times New Roman"/>
        </w:rPr>
        <w:t>(2)Korisnik je dužan staviti na raspolaganje Davatelju ili osobama koje Davatelj ovlasti svu dokumentaciju ili podatke koji mogu biti od koristi kod praćenja odnosno vrednovanja Programa i dati im prava pristupa.</w:t>
      </w:r>
    </w:p>
    <w:p w14:paraId="43971045"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Izmjene i dopune Ugovora</w:t>
      </w:r>
    </w:p>
    <w:p w14:paraId="1557FDC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14:paraId="6BAEDB6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14:paraId="2E232BA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14:paraId="164D57B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14:paraId="3029EE7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14:paraId="53AE9B9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14:paraId="6C94689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14:paraId="147E510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14:paraId="4CF7A5C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14:paraId="53A09A0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14:paraId="53415E8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14:paraId="0DD50B9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14:paraId="4129399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(9) Dodatak ugovoru ne može imati za cilj ili posljedicu unošenje promjena u ugovor koje bi dovele u pitanje odluku o dodjeli financijskih sredstava ili bile u suprotnosti s ravnopravnim odnosom prema </w:t>
      </w:r>
      <w:r>
        <w:rPr>
          <w:rFonts w:ascii="Times New Roman" w:eastAsia="Times New Roman" w:hAnsi="Times New Roman"/>
          <w:kern w:val="0"/>
          <w:lang w:eastAsia="hr-HR"/>
        </w:rPr>
        <w:lastRenderedPageBreak/>
        <w:t>drugim podnositeljima zahtjeva. Najviši iznos financijskih sredstava naveden u ugovoru ne može se povećavati.</w:t>
      </w:r>
    </w:p>
    <w:p w14:paraId="65939BD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14:paraId="6ACD76B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14:paraId="675049D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14:paraId="0E2E4EAC"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14:paraId="218CD67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14:paraId="330CF6C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14:paraId="13646F8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14:paraId="0F16BD0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14:paraId="765F41A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14:paraId="3F65E09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14:paraId="426684C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14:paraId="7200CAC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14:paraId="236FA070"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14:paraId="0C6ABD6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14:paraId="75F20F8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14:paraId="6249D34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14:paraId="453C328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14:paraId="316B1AB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14:paraId="74EBD43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14:paraId="1639FD2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14:paraId="49B0B43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14:paraId="1AFEFBB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14:paraId="430BBC3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14:paraId="343FE21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14:paraId="11D280D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14:paraId="53A4F60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14:paraId="7A7EEFB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14:paraId="72BF076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14:paraId="258C2F5F"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14:paraId="0E021C7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14:paraId="020AC99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14:paraId="72E5515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14:paraId="626E777C"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42EAAAC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3FA6B99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7A2A7DCA"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14:paraId="4B28A77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14:paraId="2573130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14:paraId="4AAE116B"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14:paraId="12DF04D9"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14:paraId="10C9BD8B"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267946A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14:paraId="15974CC2"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14:paraId="68685FC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14:paraId="072F4311"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14:paraId="3B2C9AA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14:paraId="3934AF7C" w14:textId="327194E9"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troškovi zaposlenika angažiranih na programu ili projektu koji odgovaraju stvarnim izdacima za plaće te porezima i doprinosima iz plaće i drugim troškovima vezanim uz plaću i naknade, sukladno Uredbi i drugim propisima,</w:t>
      </w:r>
    </w:p>
    <w:p w14:paraId="353D0D33" w14:textId="25A43943"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putni troškovi i troškovi dnevnica za zaposlenike i druge osobe koje sudjeluju u programu ili projektu, pod uvjetom da su u skladu s pravilima o visini iznosa za takve naknade za korisnike koji se financiraju iz sredstava državnog proračuna,</w:t>
      </w:r>
    </w:p>
    <w:p w14:paraId="02303F9D" w14:textId="626DE9F9"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troškovi kupnje ili iznajmljivanja opreme i materijala (novih ili rabljenih) namijenjenih isključivo za program ili projekt, te troškovi usluga pod uvjetom da su u skladu s tržišnim cijenama,</w:t>
      </w:r>
    </w:p>
    <w:p w14:paraId="10051499" w14:textId="1230E8A1"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troškovi potrošne robe,</w:t>
      </w:r>
    </w:p>
    <w:p w14:paraId="2DF3EBA8" w14:textId="43476F7B"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troškovi podugovaranja,</w:t>
      </w:r>
    </w:p>
    <w:p w14:paraId="01A44DBF" w14:textId="6D9D776F"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administrativni troškovi,</w:t>
      </w:r>
    </w:p>
    <w:p w14:paraId="17475754" w14:textId="3D02CBD6" w:rsidR="00C56963" w:rsidRPr="00E425EE" w:rsidRDefault="00C56963" w:rsidP="00E425EE">
      <w:pPr>
        <w:pStyle w:val="Odlomakpopisa"/>
        <w:numPr>
          <w:ilvl w:val="0"/>
          <w:numId w:val="3"/>
        </w:numPr>
        <w:suppressAutoHyphens w:val="0"/>
        <w:jc w:val="both"/>
        <w:rPr>
          <w:rFonts w:ascii="Times New Roman" w:eastAsia="Times New Roman" w:hAnsi="Times New Roman"/>
          <w:kern w:val="0"/>
          <w:szCs w:val="24"/>
          <w:lang w:eastAsia="hr-HR"/>
        </w:rPr>
      </w:pPr>
      <w:r w:rsidRPr="00E425EE">
        <w:rPr>
          <w:rFonts w:ascii="Times New Roman" w:eastAsia="Times New Roman" w:hAnsi="Times New Roman"/>
          <w:kern w:val="0"/>
          <w:szCs w:val="24"/>
          <w:lang w:eastAsia="hr-HR"/>
        </w:rPr>
        <w:t>troškovi koji izravno proistječu iz zahtjeva ugovora, uključujući troškove financijskih usluga,</w:t>
      </w:r>
    </w:p>
    <w:p w14:paraId="26EDFB2C" w14:textId="77777777" w:rsidR="00C56963" w:rsidRDefault="00C56963" w:rsidP="00E425EE">
      <w:pPr>
        <w:numPr>
          <w:ilvl w:val="0"/>
          <w:numId w:val="3"/>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14:paraId="12C99B2B" w14:textId="77777777" w:rsidR="00C56963" w:rsidRDefault="00C56963" w:rsidP="00C56963">
      <w:pPr>
        <w:suppressAutoHyphens w:val="0"/>
        <w:jc w:val="both"/>
        <w:rPr>
          <w:rFonts w:ascii="Times New Roman" w:eastAsia="Times New Roman" w:hAnsi="Times New Roman"/>
          <w:kern w:val="0"/>
          <w:lang w:eastAsia="hr-HR"/>
        </w:rPr>
      </w:pPr>
    </w:p>
    <w:p w14:paraId="5B528A16"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14:paraId="08885EC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14:paraId="72A9905F"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14:paraId="6E148BAA"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14:paraId="253EDC0A" w14:textId="77777777"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14:paraId="778C3908"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14:paraId="5974DA19"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14:paraId="72DFC406"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14:paraId="0D701D4F"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14:paraId="21210E62" w14:textId="77777777"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14:paraId="0C317F4D" w14:textId="77777777" w:rsidR="00C56963" w:rsidRDefault="00C56963" w:rsidP="00C56963">
      <w:pPr>
        <w:suppressAutoHyphens w:val="0"/>
        <w:jc w:val="both"/>
        <w:rPr>
          <w:rFonts w:ascii="Times New Roman" w:eastAsia="Times New Roman" w:hAnsi="Times New Roman"/>
          <w:kern w:val="0"/>
          <w:lang w:eastAsia="hr-HR"/>
        </w:rPr>
      </w:pPr>
    </w:p>
    <w:p w14:paraId="61ED5B34" w14:textId="77777777"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14:paraId="69D0B680" w14:textId="77777777" w:rsidR="00C56963" w:rsidRDefault="00C56963" w:rsidP="00C56963">
      <w:pPr>
        <w:suppressAutoHyphens w:val="0"/>
        <w:jc w:val="both"/>
        <w:rPr>
          <w:rFonts w:ascii="Times New Roman" w:eastAsia="Times New Roman" w:hAnsi="Times New Roman"/>
          <w:kern w:val="0"/>
          <w:lang w:eastAsia="hr-HR"/>
        </w:rPr>
      </w:pPr>
    </w:p>
    <w:p w14:paraId="06F639D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14:paraId="2F1507A7"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14:paraId="54D36DC1" w14:textId="77777777" w:rsidR="00C56963" w:rsidRDefault="00C56963" w:rsidP="00C56963">
      <w:pPr>
        <w:jc w:val="both"/>
        <w:rPr>
          <w:rFonts w:ascii="Times New Roman" w:hAnsi="Times New Roman"/>
        </w:rPr>
      </w:pPr>
      <w:r>
        <w:rPr>
          <w:rFonts w:ascii="Times New Roman" w:hAnsi="Times New Roman"/>
        </w:rPr>
        <w:t>(1)Plaćanje je uređeno posebnim uvjetima Ugovora.</w:t>
      </w:r>
    </w:p>
    <w:p w14:paraId="4E266805" w14:textId="77777777"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14:paraId="327158AA" w14:textId="77777777"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14:paraId="41634B39" w14:textId="77777777" w:rsidR="00C56963" w:rsidRDefault="00C56963" w:rsidP="00C56963"/>
    <w:p w14:paraId="19499EE7" w14:textId="77777777" w:rsidR="00C56963" w:rsidRDefault="00C56963" w:rsidP="00C56963"/>
    <w:p w14:paraId="3861CB8D"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14:paraId="1ACAAC94"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14:paraId="6C4B60C3"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14:paraId="22CBFF1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w:t>
      </w:r>
      <w:r>
        <w:rPr>
          <w:rFonts w:ascii="Times New Roman" w:eastAsia="Times New Roman" w:hAnsi="Times New Roman"/>
          <w:kern w:val="0"/>
          <w:lang w:eastAsia="hr-HR"/>
        </w:rPr>
        <w:lastRenderedPageBreak/>
        <w:t>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14:paraId="0706F97E"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14:paraId="319E173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14:paraId="18ED548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14:paraId="63D1683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14:paraId="7397A1ED"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14:paraId="1B2BF7C9"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14:paraId="00CDA913" w14:textId="77777777"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14:paraId="6CDBE337"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14:paraId="4AA8A05B" w14:textId="77777777"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14:paraId="421C8D5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14:paraId="5C661020" w14:textId="4DF0EB83"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14:paraId="2E87D32A" w14:textId="77777777" w:rsidR="00E32937" w:rsidRDefault="00E32937" w:rsidP="00C56963">
      <w:pPr>
        <w:suppressAutoHyphens w:val="0"/>
        <w:spacing w:before="100" w:beforeAutospacing="1" w:after="100" w:afterAutospacing="1"/>
        <w:jc w:val="both"/>
        <w:rPr>
          <w:rFonts w:ascii="Times New Roman" w:eastAsia="Times New Roman" w:hAnsi="Times New Roman"/>
          <w:kern w:val="0"/>
          <w:lang w:eastAsia="hr-HR"/>
        </w:rPr>
      </w:pPr>
    </w:p>
    <w:p w14:paraId="52858233"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Povrat sredstava</w:t>
      </w:r>
    </w:p>
    <w:p w14:paraId="66E0D1EA" w14:textId="77777777"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14:paraId="59E1F3B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14:paraId="4C4FC16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14:paraId="2ABB1A95"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14:paraId="66F78644"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14:paraId="40E6CB20"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14:paraId="710B5E18" w14:textId="77777777"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14:paraId="5C25A5E5" w14:textId="77777777" w:rsidR="00C56963" w:rsidRDefault="00C56963" w:rsidP="00C56963">
      <w:pPr>
        <w:suppressAutoHyphens w:val="0"/>
        <w:jc w:val="both"/>
        <w:rPr>
          <w:rFonts w:ascii="Times New Roman" w:eastAsia="Times New Roman" w:hAnsi="Times New Roman"/>
          <w:kern w:val="0"/>
          <w:lang w:eastAsia="hr-HR"/>
        </w:rPr>
      </w:pPr>
    </w:p>
    <w:p w14:paraId="2B5A20AD" w14:textId="77777777" w:rsidR="00C56963" w:rsidRDefault="00C56963" w:rsidP="00C56963">
      <w:pPr>
        <w:suppressAutoHyphens w:val="0"/>
        <w:rPr>
          <w:rFonts w:ascii="Times New Roman" w:eastAsia="Times New Roman" w:hAnsi="Times New Roman"/>
          <w:kern w:val="0"/>
          <w:sz w:val="24"/>
          <w:szCs w:val="24"/>
          <w:lang w:eastAsia="hr-HR"/>
        </w:rPr>
      </w:pPr>
    </w:p>
    <w:p w14:paraId="3BA4688F" w14:textId="77777777" w:rsidR="00C56963" w:rsidRDefault="00C56963" w:rsidP="00C56963">
      <w:pPr>
        <w:rPr>
          <w:rFonts w:ascii="Times New Roman" w:hAnsi="Times New Roman"/>
          <w:sz w:val="24"/>
          <w:szCs w:val="24"/>
        </w:rPr>
      </w:pPr>
    </w:p>
    <w:p w14:paraId="2D4C1C61" w14:textId="77777777"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7C110A"/>
    <w:multiLevelType w:val="hybridMultilevel"/>
    <w:tmpl w:val="9E84C552"/>
    <w:lvl w:ilvl="0" w:tplc="47BE9ED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4A6974F9"/>
    <w:multiLevelType w:val="hybridMultilevel"/>
    <w:tmpl w:val="27AA127A"/>
    <w:lvl w:ilvl="0" w:tplc="CB84FE3E">
      <w:numFmt w:val="bullet"/>
      <w:lvlText w:val="-"/>
      <w:lvlJc w:val="left"/>
      <w:pPr>
        <w:ind w:left="1410" w:hanging="705"/>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63"/>
    <w:rsid w:val="00082DC0"/>
    <w:rsid w:val="000E404B"/>
    <w:rsid w:val="0023111E"/>
    <w:rsid w:val="00434779"/>
    <w:rsid w:val="0044225B"/>
    <w:rsid w:val="00754F34"/>
    <w:rsid w:val="008B2D90"/>
    <w:rsid w:val="00945978"/>
    <w:rsid w:val="009764E3"/>
    <w:rsid w:val="00B315D2"/>
    <w:rsid w:val="00C56963"/>
    <w:rsid w:val="00E32937"/>
    <w:rsid w:val="00E425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0921C"/>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425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4811</Words>
  <Characters>27424</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Neven Kirasic</cp:lastModifiedBy>
  <cp:revision>12</cp:revision>
  <dcterms:created xsi:type="dcterms:W3CDTF">2016-12-29T17:32:00Z</dcterms:created>
  <dcterms:modified xsi:type="dcterms:W3CDTF">2021-02-22T14:01:00Z</dcterms:modified>
</cp:coreProperties>
</file>