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61" w:rsidRDefault="0010271C" w:rsidP="003B4A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271C">
        <w:rPr>
          <w:rFonts w:ascii="Times New Roman" w:hAnsi="Times New Roman" w:cs="Times New Roman"/>
          <w:sz w:val="24"/>
          <w:szCs w:val="24"/>
        </w:rPr>
        <w:t xml:space="preserve">Na temelju članka 5. stavka 4. Pravilnika o financiranju javnih potreba od interesa za opće dobro koje provode udruge na području Općine Kloštar Ivanić („Službeni glasnik Zagrebačke županije“ br. 40/15) i članka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10271C">
        <w:rPr>
          <w:rFonts w:ascii="Times New Roman" w:hAnsi="Times New Roman" w:cs="Times New Roman"/>
          <w:sz w:val="24"/>
          <w:szCs w:val="24"/>
        </w:rPr>
        <w:t xml:space="preserve">. Statuta Općine Kloštar Ivanić („Glasnik Zagrebačke županije“ br. 13/21) </w:t>
      </w:r>
      <w:r w:rsidR="003B4A61" w:rsidRPr="003B4A61">
        <w:rPr>
          <w:rFonts w:ascii="Times New Roman" w:hAnsi="Times New Roman" w:cs="Times New Roman"/>
          <w:sz w:val="24"/>
          <w:szCs w:val="24"/>
        </w:rPr>
        <w:t xml:space="preserve">Općinsko vijeće Općine Kloštar Ivanić na </w:t>
      </w:r>
      <w:r>
        <w:rPr>
          <w:rFonts w:ascii="Times New Roman" w:hAnsi="Times New Roman" w:cs="Times New Roman"/>
          <w:sz w:val="24"/>
          <w:szCs w:val="24"/>
        </w:rPr>
        <w:t>5. sjednici održanoj dana 07.12</w:t>
      </w:r>
      <w:r w:rsidR="00561A35">
        <w:rPr>
          <w:rFonts w:ascii="Times New Roman" w:hAnsi="Times New Roman" w:cs="Times New Roman"/>
          <w:sz w:val="24"/>
          <w:szCs w:val="24"/>
        </w:rPr>
        <w:t>.2021</w:t>
      </w:r>
      <w:r w:rsidR="003B4A61" w:rsidRPr="003B4A61">
        <w:rPr>
          <w:rFonts w:ascii="Times New Roman" w:hAnsi="Times New Roman" w:cs="Times New Roman"/>
          <w:sz w:val="24"/>
          <w:szCs w:val="24"/>
        </w:rPr>
        <w:t>. godine, donosi</w:t>
      </w:r>
    </w:p>
    <w:p w:rsidR="000312DF" w:rsidRDefault="00905D62" w:rsidP="003B4A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</w:t>
      </w:r>
      <w:r w:rsidR="000312DF">
        <w:rPr>
          <w:rFonts w:ascii="Times New Roman" w:hAnsi="Times New Roman" w:cs="Times New Roman"/>
          <w:b/>
          <w:sz w:val="24"/>
          <w:szCs w:val="24"/>
        </w:rPr>
        <w:t>ma i/ili projektima udruga u 202</w:t>
      </w:r>
      <w:r w:rsidR="00561A35">
        <w:rPr>
          <w:rFonts w:ascii="Times New Roman" w:hAnsi="Times New Roman" w:cs="Times New Roman"/>
          <w:b/>
          <w:sz w:val="24"/>
          <w:szCs w:val="24"/>
        </w:rPr>
        <w:t>2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10271C" w:rsidRDefault="0010271C" w:rsidP="00102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71C" w:rsidRDefault="0010271C" w:rsidP="001027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10271C" w:rsidRDefault="0010271C" w:rsidP="001027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Pravilnika o financiranju javnih potreba od interesa za opće dobro koje provode udruge na području Općine Kloštar Ivanić (Glasnik Zagrebačke županije, broj 40/15), Općina Kloštar Ivanić može u 2022. godini financirati slijedeće programe, projekte i manifestacije od općinskog značaja:</w:t>
      </w:r>
    </w:p>
    <w:p w:rsidR="0010271C" w:rsidRDefault="0010271C" w:rsidP="0010271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:rsidR="0010271C" w:rsidRPr="0048566A" w:rsidRDefault="0010271C" w:rsidP="0010271C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200.000,00 kuna. Najmanji iznos financijskih sredstava koji se može prijaviti i ugovoriti po pojedinom programu je 1.000,00 kuna, a najveći iznos po pojedinom programu  je 70.000,00 kuna. Očekuje se ugovaranje provedbe programa sa 1-10 udruga.</w:t>
      </w:r>
    </w:p>
    <w:p w:rsidR="0010271C" w:rsidRDefault="0010271C" w:rsidP="0010271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:rsidR="0010271C" w:rsidRPr="0048566A" w:rsidRDefault="0010271C" w:rsidP="0010271C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355.000,00 kuna. Najmanji iznos financijskih sredstava koji se može prijaviti i ugovoriti po pojedinom programu je 1.000,00 kuna, a najveći iznos po pojedinom programu je 200.000,00 kuna. Očekuje se ugovaranje provedbe programa sa 1-12 udruga.</w:t>
      </w:r>
    </w:p>
    <w:p w:rsidR="0010271C" w:rsidRDefault="0010271C" w:rsidP="0010271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:rsidR="0010271C" w:rsidRDefault="0010271C" w:rsidP="0010271C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iznosu od 75.000,00 kuna. Najmanji iznos financijskih sredstava koji se može prijaviti i ugovoriti po pojedinom programu je 1.000,00 kuna, a najveći iznos po pojedinom programu  je 50.000,00 kuna. Očekuje se ugovaranje provedbe programa sa 1-3 udruga.</w:t>
      </w:r>
    </w:p>
    <w:p w:rsidR="0010271C" w:rsidRDefault="0010271C" w:rsidP="0010271C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:rsidR="0010271C" w:rsidRPr="0048566A" w:rsidRDefault="0010271C" w:rsidP="0010271C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:rsidR="0010271C" w:rsidRDefault="0010271C" w:rsidP="0010271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:rsidR="0010271C" w:rsidRPr="0048566A" w:rsidRDefault="0010271C" w:rsidP="0010271C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30.000,00 kuna. Najmanji iznos financijskih sredstava koji se može prijaviti i ugovoriti po pojedinom programu je 1.000,00 kuna, a najveći iznos po pojedinom programu  je 30.000,00 kuna. Očekuje se ugovaranje provedbe programa sa 1-5 udruga.</w:t>
      </w:r>
    </w:p>
    <w:p w:rsidR="0010271C" w:rsidRDefault="0010271C" w:rsidP="0010271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:rsidR="0010271C" w:rsidRPr="0048566A" w:rsidRDefault="0010271C" w:rsidP="0010271C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20.000,00 kuna. Najmanji iznos financijskih sredstava koji se može prijaviti i ugovoriti po pojedinom programu je 1.000,00 kuna, a najveći iznos po pojedinom programu  je 15.000,00 kuna. Očekuje se ugovaranje provedbe programa sa 1-5 udruga.</w:t>
      </w:r>
    </w:p>
    <w:p w:rsidR="0010271C" w:rsidRDefault="0010271C" w:rsidP="0010271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:rsidR="0010271C" w:rsidRDefault="0010271C" w:rsidP="0010271C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>
        <w:rPr>
          <w:rFonts w:ascii="Times New Roman" w:hAnsi="Times New Roman" w:cs="Times New Roman"/>
          <w:sz w:val="24"/>
          <w:szCs w:val="24"/>
        </w:rPr>
        <w:t xml:space="preserve"> u ukupnom iznosu od 30.000,00 kuna. Najmanji iznos financijskih sredstava koji se može prijaviti i ugovoriti po pojedinom programu je 1.000,00 kuna, a najveći iznos po pojedinom programu  je 25.000,00 kuna. Očekuje se ugovaranje provedbe programa sa 1-5 udruga.</w:t>
      </w:r>
    </w:p>
    <w:p w:rsidR="0010271C" w:rsidRDefault="0010271C" w:rsidP="001027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10271C" w:rsidRDefault="0010271C" w:rsidP="001027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:rsidR="00905D62" w:rsidRDefault="00905D62" w:rsidP="00905D62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:rsidR="00812B4E" w:rsidRPr="00812B4E" w:rsidRDefault="00812B4E" w:rsidP="001027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>Odluka stupa na snagu danom donošenja, a objavit će se u Glasniku Zagrebačke županije.</w:t>
      </w:r>
    </w:p>
    <w:p w:rsidR="000312DF" w:rsidRDefault="000312DF" w:rsidP="0010271C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05D62" w:rsidRDefault="00905D62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KLASA: 402-08/</w:t>
      </w:r>
      <w:r w:rsidR="0010271C">
        <w:rPr>
          <w:rFonts w:ascii="Times New Roman" w:hAnsi="Times New Roman"/>
          <w:sz w:val="24"/>
          <w:szCs w:val="24"/>
        </w:rPr>
        <w:t>21-01/10</w:t>
      </w:r>
    </w:p>
    <w:p w:rsidR="00905D62" w:rsidRDefault="00AA10D3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AA10D3">
        <w:rPr>
          <w:rFonts w:ascii="Times New Roman" w:hAnsi="Times New Roman"/>
          <w:sz w:val="24"/>
          <w:szCs w:val="24"/>
        </w:rPr>
        <w:t>238/14-0</w:t>
      </w:r>
      <w:r w:rsidR="002444A6">
        <w:rPr>
          <w:rFonts w:ascii="Times New Roman" w:hAnsi="Times New Roman"/>
          <w:sz w:val="24"/>
          <w:szCs w:val="24"/>
        </w:rPr>
        <w:t>1</w:t>
      </w:r>
      <w:r w:rsidRPr="00AA10D3">
        <w:rPr>
          <w:rFonts w:ascii="Times New Roman" w:hAnsi="Times New Roman"/>
          <w:sz w:val="24"/>
          <w:szCs w:val="24"/>
        </w:rPr>
        <w:t>-</w:t>
      </w:r>
      <w:r w:rsidR="0010271C">
        <w:rPr>
          <w:rFonts w:ascii="Times New Roman" w:hAnsi="Times New Roman"/>
          <w:sz w:val="24"/>
          <w:szCs w:val="24"/>
        </w:rPr>
        <w:t>21-2</w:t>
      </w:r>
    </w:p>
    <w:p w:rsidR="00C504A1" w:rsidRDefault="00905D62" w:rsidP="00812B4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</w:t>
      </w:r>
      <w:r w:rsidR="00C504A1">
        <w:rPr>
          <w:rFonts w:ascii="Times New Roman" w:hAnsi="Times New Roman"/>
          <w:sz w:val="24"/>
          <w:szCs w:val="24"/>
        </w:rPr>
        <w:t xml:space="preserve"> </w:t>
      </w:r>
      <w:r w:rsidR="0010271C">
        <w:rPr>
          <w:rFonts w:ascii="Times New Roman" w:hAnsi="Times New Roman"/>
          <w:sz w:val="24"/>
          <w:szCs w:val="24"/>
        </w:rPr>
        <w:t>07</w:t>
      </w:r>
      <w:r w:rsidR="00A0244D">
        <w:rPr>
          <w:rFonts w:ascii="Times New Roman" w:hAnsi="Times New Roman"/>
          <w:sz w:val="24"/>
          <w:szCs w:val="24"/>
        </w:rPr>
        <w:t>.</w:t>
      </w:r>
      <w:r w:rsidR="0010271C">
        <w:rPr>
          <w:rFonts w:ascii="Times New Roman" w:hAnsi="Times New Roman"/>
          <w:sz w:val="24"/>
          <w:szCs w:val="24"/>
        </w:rPr>
        <w:t>12</w:t>
      </w:r>
      <w:bookmarkStart w:id="0" w:name="_GoBack"/>
      <w:bookmarkEnd w:id="0"/>
      <w:r w:rsidR="00A0244D">
        <w:rPr>
          <w:rFonts w:ascii="Times New Roman" w:hAnsi="Times New Roman"/>
          <w:sz w:val="24"/>
          <w:szCs w:val="24"/>
        </w:rPr>
        <w:t>.20</w:t>
      </w:r>
      <w:r w:rsidR="0009051B">
        <w:rPr>
          <w:rFonts w:ascii="Times New Roman" w:hAnsi="Times New Roman"/>
          <w:sz w:val="24"/>
          <w:szCs w:val="24"/>
        </w:rPr>
        <w:t>21</w:t>
      </w:r>
      <w:r w:rsidR="00A0244D">
        <w:rPr>
          <w:rFonts w:ascii="Times New Roman" w:hAnsi="Times New Roman"/>
          <w:sz w:val="24"/>
          <w:szCs w:val="24"/>
        </w:rPr>
        <w:t>.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    </w:t>
      </w:r>
    </w:p>
    <w:p w:rsidR="00C504A1" w:rsidRPr="00C504A1" w:rsidRDefault="00C504A1" w:rsidP="00C504A1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905D62" w:rsidRPr="0048566A" w:rsidRDefault="00905D62" w:rsidP="00812B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905D62" w:rsidRPr="00485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45D" w:rsidRDefault="00AB745D" w:rsidP="003B4A61">
      <w:pPr>
        <w:spacing w:after="0" w:line="240" w:lineRule="auto"/>
      </w:pPr>
      <w:r>
        <w:separator/>
      </w:r>
    </w:p>
  </w:endnote>
  <w:endnote w:type="continuationSeparator" w:id="0">
    <w:p w:rsidR="00AB745D" w:rsidRDefault="00AB745D" w:rsidP="003B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45D" w:rsidRDefault="00AB745D" w:rsidP="003B4A61">
      <w:pPr>
        <w:spacing w:after="0" w:line="240" w:lineRule="auto"/>
      </w:pPr>
      <w:r>
        <w:separator/>
      </w:r>
    </w:p>
  </w:footnote>
  <w:footnote w:type="continuationSeparator" w:id="0">
    <w:p w:rsidR="00AB745D" w:rsidRDefault="00AB745D" w:rsidP="003B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62"/>
    <w:rsid w:val="000312DF"/>
    <w:rsid w:val="0009051B"/>
    <w:rsid w:val="000B34DB"/>
    <w:rsid w:val="001003B1"/>
    <w:rsid w:val="00100604"/>
    <w:rsid w:val="0010271C"/>
    <w:rsid w:val="001E5A62"/>
    <w:rsid w:val="00205AE9"/>
    <w:rsid w:val="002444A6"/>
    <w:rsid w:val="003202D2"/>
    <w:rsid w:val="0035364F"/>
    <w:rsid w:val="003B2984"/>
    <w:rsid w:val="003B4A61"/>
    <w:rsid w:val="003C178D"/>
    <w:rsid w:val="0048566A"/>
    <w:rsid w:val="004E2AE5"/>
    <w:rsid w:val="004E4E9C"/>
    <w:rsid w:val="00561A35"/>
    <w:rsid w:val="00561F99"/>
    <w:rsid w:val="006903FC"/>
    <w:rsid w:val="0073474D"/>
    <w:rsid w:val="00753C90"/>
    <w:rsid w:val="00812B4E"/>
    <w:rsid w:val="00880914"/>
    <w:rsid w:val="008D2093"/>
    <w:rsid w:val="008E7241"/>
    <w:rsid w:val="00900659"/>
    <w:rsid w:val="00905D62"/>
    <w:rsid w:val="0095720F"/>
    <w:rsid w:val="00980580"/>
    <w:rsid w:val="00A0244D"/>
    <w:rsid w:val="00AA10D3"/>
    <w:rsid w:val="00AB745D"/>
    <w:rsid w:val="00BC10A6"/>
    <w:rsid w:val="00C12F95"/>
    <w:rsid w:val="00C14BA9"/>
    <w:rsid w:val="00C504A1"/>
    <w:rsid w:val="00C97508"/>
    <w:rsid w:val="00D2198A"/>
    <w:rsid w:val="00D93529"/>
    <w:rsid w:val="00EC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D8BDB-8DB0-43C9-BF37-FD1D5D40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19</cp:revision>
  <cp:lastPrinted>2018-11-29T14:20:00Z</cp:lastPrinted>
  <dcterms:created xsi:type="dcterms:W3CDTF">2018-11-09T12:32:00Z</dcterms:created>
  <dcterms:modified xsi:type="dcterms:W3CDTF">2021-12-13T10:53:00Z</dcterms:modified>
</cp:coreProperties>
</file>