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969" w:rsidRDefault="00CB5969" w:rsidP="00CB5969">
      <w:pPr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 xml:space="preserve">Na temelju članka </w:t>
      </w:r>
      <w:r w:rsidR="00225CDA">
        <w:rPr>
          <w:rFonts w:ascii="Times New Roman" w:hAnsi="Times New Roman"/>
          <w:sz w:val="24"/>
          <w:szCs w:val="24"/>
          <w:lang w:val="hr-HR"/>
        </w:rPr>
        <w:t>35</w:t>
      </w:r>
      <w:r w:rsidRPr="00E52171">
        <w:rPr>
          <w:rFonts w:ascii="Times New Roman" w:hAnsi="Times New Roman"/>
          <w:sz w:val="24"/>
          <w:szCs w:val="24"/>
          <w:lang w:val="hr-HR"/>
        </w:rPr>
        <w:t>. Zakona o lokalnoj i područnoj (regionalnoj) samoupravi ("Narodne novine" br. 33/01., 60/01., 129/05., 109/07., 125/08., 36/09., 150/11., 144/12., 19/13.</w:t>
      </w:r>
      <w:r w:rsidR="00C2570E">
        <w:rPr>
          <w:rFonts w:ascii="Times New Roman" w:hAnsi="Times New Roman"/>
          <w:sz w:val="24"/>
          <w:szCs w:val="24"/>
          <w:lang w:val="hr-HR"/>
        </w:rPr>
        <w:t xml:space="preserve">, </w:t>
      </w:r>
      <w:r w:rsidRPr="00E52171">
        <w:rPr>
          <w:rFonts w:ascii="Times New Roman" w:hAnsi="Times New Roman"/>
          <w:sz w:val="24"/>
          <w:szCs w:val="24"/>
          <w:lang w:val="hr-HR"/>
        </w:rPr>
        <w:t>137/15.</w:t>
      </w:r>
      <w:r w:rsidR="00C2570E">
        <w:rPr>
          <w:rFonts w:ascii="Times New Roman" w:hAnsi="Times New Roman"/>
          <w:sz w:val="24"/>
          <w:szCs w:val="24"/>
          <w:lang w:val="hr-HR"/>
        </w:rPr>
        <w:t>, 123/17, 98/19.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), članka 87. Zakona o proračunu ("Narodne novine" br. 87/08., 136/12. i 15/15.), članka 10. stavka 1. točke 5. Pravilnika o postupku zaduživanja te davanja jamstva i suglasnosti jedinica lokalne i područne (regionalne) samouprave ("Narodne novine" br. 55/09. i 139/10.) te članka </w:t>
      </w:r>
      <w:r w:rsidR="00225CDA">
        <w:rPr>
          <w:rFonts w:ascii="Times New Roman" w:hAnsi="Times New Roman"/>
          <w:sz w:val="24"/>
          <w:szCs w:val="24"/>
          <w:lang w:val="hr-HR"/>
        </w:rPr>
        <w:t>27</w:t>
      </w:r>
      <w:r w:rsidRPr="00E52171">
        <w:rPr>
          <w:rFonts w:ascii="Times New Roman" w:hAnsi="Times New Roman"/>
          <w:sz w:val="24"/>
          <w:szCs w:val="24"/>
          <w:lang w:val="hr-HR"/>
        </w:rPr>
        <w:t>. Statuta Općine Kloštar Ivanić ("Glasnik Zagrebačke županije" br</w:t>
      </w:r>
      <w:r w:rsidR="00C2570E">
        <w:rPr>
          <w:rFonts w:ascii="Times New Roman" w:hAnsi="Times New Roman"/>
          <w:sz w:val="24"/>
          <w:szCs w:val="24"/>
          <w:lang w:val="hr-HR"/>
        </w:rPr>
        <w:t xml:space="preserve">. </w:t>
      </w:r>
      <w:r w:rsidR="003505F4" w:rsidRPr="00E52171">
        <w:rPr>
          <w:rFonts w:ascii="Times New Roman" w:hAnsi="Times New Roman"/>
          <w:sz w:val="24"/>
          <w:szCs w:val="24"/>
          <w:lang w:val="hr-HR"/>
        </w:rPr>
        <w:t>4</w:t>
      </w:r>
      <w:r w:rsidR="00C2570E">
        <w:rPr>
          <w:rFonts w:ascii="Times New Roman" w:hAnsi="Times New Roman"/>
          <w:sz w:val="24"/>
          <w:szCs w:val="24"/>
          <w:lang w:val="hr-HR"/>
        </w:rPr>
        <w:t>/18</w:t>
      </w:r>
      <w:r w:rsidRPr="00E52171">
        <w:rPr>
          <w:rFonts w:ascii="Times New Roman" w:hAnsi="Times New Roman"/>
          <w:sz w:val="24"/>
          <w:szCs w:val="24"/>
          <w:lang w:val="hr-HR"/>
        </w:rPr>
        <w:t>.</w:t>
      </w:r>
      <w:r w:rsidR="00C2570E">
        <w:rPr>
          <w:rFonts w:ascii="Times New Roman" w:hAnsi="Times New Roman"/>
          <w:sz w:val="24"/>
          <w:szCs w:val="24"/>
          <w:lang w:val="hr-HR"/>
        </w:rPr>
        <w:t>, 9/20.</w:t>
      </w:r>
      <w:r w:rsidRPr="00E52171">
        <w:rPr>
          <w:rFonts w:ascii="Times New Roman" w:hAnsi="Times New Roman"/>
          <w:sz w:val="24"/>
          <w:szCs w:val="24"/>
          <w:lang w:val="hr-HR"/>
        </w:rPr>
        <w:t>)</w:t>
      </w:r>
      <w:r w:rsidR="003505F4" w:rsidRPr="00E52171">
        <w:rPr>
          <w:rFonts w:ascii="Times New Roman" w:hAnsi="Times New Roman"/>
          <w:sz w:val="24"/>
          <w:szCs w:val="24"/>
          <w:lang w:val="hr-HR"/>
        </w:rPr>
        <w:t>,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6C3CD2">
        <w:rPr>
          <w:rFonts w:ascii="Times New Roman" w:hAnsi="Times New Roman"/>
          <w:sz w:val="24"/>
          <w:szCs w:val="24"/>
          <w:lang w:val="hr-HR"/>
        </w:rPr>
        <w:t>Općinsk</w:t>
      </w:r>
      <w:r w:rsidR="00225CDA">
        <w:rPr>
          <w:rFonts w:ascii="Times New Roman" w:hAnsi="Times New Roman"/>
          <w:sz w:val="24"/>
          <w:szCs w:val="24"/>
          <w:lang w:val="hr-HR"/>
        </w:rPr>
        <w:t>o</w:t>
      </w:r>
      <w:r w:rsidR="00C2570E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225CDA">
        <w:rPr>
          <w:rFonts w:ascii="Times New Roman" w:hAnsi="Times New Roman"/>
          <w:sz w:val="24"/>
          <w:szCs w:val="24"/>
          <w:lang w:val="hr-HR"/>
        </w:rPr>
        <w:t xml:space="preserve">vijeće </w:t>
      </w:r>
      <w:r w:rsidR="00E52171" w:rsidRPr="00E52171">
        <w:rPr>
          <w:rFonts w:ascii="Times New Roman" w:hAnsi="Times New Roman"/>
          <w:sz w:val="24"/>
          <w:szCs w:val="24"/>
          <w:lang w:val="hr-HR"/>
        </w:rPr>
        <w:t>Općine Klošta</w:t>
      </w:r>
      <w:r w:rsidR="00C2570E">
        <w:rPr>
          <w:rFonts w:ascii="Times New Roman" w:hAnsi="Times New Roman"/>
          <w:sz w:val="24"/>
          <w:szCs w:val="24"/>
          <w:lang w:val="hr-HR"/>
        </w:rPr>
        <w:t>r Ivanić</w:t>
      </w:r>
      <w:r w:rsidR="00225CDA">
        <w:rPr>
          <w:rFonts w:ascii="Times New Roman" w:hAnsi="Times New Roman"/>
          <w:sz w:val="24"/>
          <w:szCs w:val="24"/>
          <w:lang w:val="hr-HR"/>
        </w:rPr>
        <w:t xml:space="preserve"> na 24. sjednici održanoj</w:t>
      </w:r>
      <w:r w:rsidR="00C2570E">
        <w:rPr>
          <w:rFonts w:ascii="Times New Roman" w:hAnsi="Times New Roman"/>
          <w:sz w:val="24"/>
          <w:szCs w:val="24"/>
          <w:lang w:val="hr-HR"/>
        </w:rPr>
        <w:t xml:space="preserve"> dana </w:t>
      </w:r>
      <w:r w:rsidR="00225CDA">
        <w:rPr>
          <w:rFonts w:ascii="Times New Roman" w:hAnsi="Times New Roman"/>
          <w:sz w:val="24"/>
          <w:szCs w:val="24"/>
          <w:lang w:val="hr-HR"/>
        </w:rPr>
        <w:t>30</w:t>
      </w:r>
      <w:r w:rsidR="00C2570E">
        <w:rPr>
          <w:rFonts w:ascii="Times New Roman" w:hAnsi="Times New Roman"/>
          <w:sz w:val="24"/>
          <w:szCs w:val="24"/>
          <w:lang w:val="hr-HR"/>
        </w:rPr>
        <w:t>.06.2020</w:t>
      </w:r>
      <w:r w:rsidR="00E52171" w:rsidRPr="00E52171">
        <w:rPr>
          <w:rFonts w:ascii="Times New Roman" w:hAnsi="Times New Roman"/>
          <w:sz w:val="24"/>
          <w:szCs w:val="24"/>
          <w:lang w:val="hr-HR"/>
        </w:rPr>
        <w:t>. godine</w:t>
      </w:r>
      <w:r w:rsidR="00C2570E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225CDA">
        <w:rPr>
          <w:rFonts w:ascii="Times New Roman" w:hAnsi="Times New Roman"/>
          <w:sz w:val="24"/>
          <w:szCs w:val="24"/>
          <w:lang w:val="hr-HR"/>
        </w:rPr>
        <w:t>donijelo je</w:t>
      </w:r>
      <w:bookmarkStart w:id="0" w:name="_GoBack"/>
      <w:bookmarkEnd w:id="0"/>
    </w:p>
    <w:p w:rsidR="00C2570E" w:rsidRPr="00E52171" w:rsidRDefault="00C2570E" w:rsidP="00CB5969">
      <w:pPr>
        <w:rPr>
          <w:rFonts w:ascii="Times New Roman" w:hAnsi="Times New Roman"/>
          <w:sz w:val="24"/>
          <w:szCs w:val="24"/>
          <w:lang w:val="hr-HR"/>
        </w:rPr>
      </w:pPr>
    </w:p>
    <w:p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O D L U K U</w:t>
      </w:r>
    </w:p>
    <w:p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o dugoročnom kreditnom zaduženju Općine Kloštar Ivanić</w:t>
      </w:r>
      <w:r w:rsidR="00B3258A">
        <w:rPr>
          <w:rFonts w:ascii="Times New Roman" w:hAnsi="Times New Roman"/>
          <w:sz w:val="24"/>
          <w:szCs w:val="24"/>
          <w:lang w:val="hr-HR"/>
        </w:rPr>
        <w:t xml:space="preserve"> kod PBZ-a</w:t>
      </w:r>
    </w:p>
    <w:p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Članak 1.</w:t>
      </w:r>
    </w:p>
    <w:p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  <w:t>Odobrava se dugoročno zaduženje Općine Kloštar Ivanić putem dugoročnog kunskog kredita kod Privredne banke Zagreb d.d.,</w:t>
      </w:r>
      <w:r w:rsidR="006C3CD2">
        <w:rPr>
          <w:rFonts w:ascii="Times New Roman" w:hAnsi="Times New Roman"/>
          <w:sz w:val="24"/>
          <w:szCs w:val="24"/>
          <w:lang w:val="hr-HR"/>
        </w:rPr>
        <w:t xml:space="preserve"> Podružnica Bjelovar u iznosu 3</w:t>
      </w:r>
      <w:r w:rsidRPr="00E52171">
        <w:rPr>
          <w:rFonts w:ascii="Times New Roman" w:hAnsi="Times New Roman"/>
          <w:sz w:val="24"/>
          <w:szCs w:val="24"/>
          <w:lang w:val="hr-HR"/>
        </w:rPr>
        <w:t>.0</w:t>
      </w:r>
      <w:r w:rsidR="006C3CD2">
        <w:rPr>
          <w:rFonts w:ascii="Times New Roman" w:hAnsi="Times New Roman"/>
          <w:sz w:val="24"/>
          <w:szCs w:val="24"/>
          <w:lang w:val="hr-HR"/>
        </w:rPr>
        <w:t>00.000,00 HRK (slovima:</w:t>
      </w:r>
      <w:proofErr w:type="spellStart"/>
      <w:r w:rsidR="006C3CD2">
        <w:rPr>
          <w:rFonts w:ascii="Times New Roman" w:hAnsi="Times New Roman"/>
          <w:sz w:val="24"/>
          <w:szCs w:val="24"/>
          <w:lang w:val="hr-HR"/>
        </w:rPr>
        <w:t>tri</w:t>
      </w:r>
      <w:r w:rsidRPr="00E52171">
        <w:rPr>
          <w:rFonts w:ascii="Times New Roman" w:hAnsi="Times New Roman"/>
          <w:sz w:val="24"/>
          <w:szCs w:val="24"/>
          <w:lang w:val="hr-HR"/>
        </w:rPr>
        <w:t>milijunakuna</w:t>
      </w:r>
      <w:proofErr w:type="spellEnd"/>
      <w:r w:rsidRPr="00E52171">
        <w:rPr>
          <w:rFonts w:ascii="Times New Roman" w:hAnsi="Times New Roman"/>
          <w:sz w:val="24"/>
          <w:szCs w:val="24"/>
          <w:lang w:val="hr-HR"/>
        </w:rPr>
        <w:t>)</w:t>
      </w:r>
      <w:r w:rsidR="006C3CD2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E52171">
        <w:rPr>
          <w:rFonts w:ascii="Times New Roman" w:hAnsi="Times New Roman"/>
          <w:sz w:val="24"/>
          <w:szCs w:val="24"/>
          <w:lang w:val="hr-HR"/>
        </w:rPr>
        <w:t>za financiranje kapitalnih projekata Općine Kloštar Ivanić i to:</w:t>
      </w:r>
    </w:p>
    <w:p w:rsidR="00CB5969" w:rsidRPr="00E52171" w:rsidRDefault="006C3CD2" w:rsidP="00CB5969">
      <w:pPr>
        <w:widowControl w:val="0"/>
        <w:numPr>
          <w:ilvl w:val="2"/>
          <w:numId w:val="1"/>
        </w:numPr>
        <w:suppressAutoHyphens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K10</w:t>
      </w:r>
      <w:r w:rsidR="00CB5969" w:rsidRPr="00E52171">
        <w:rPr>
          <w:rFonts w:ascii="Times New Roman" w:hAnsi="Times New Roman"/>
          <w:sz w:val="24"/>
          <w:szCs w:val="24"/>
          <w:lang w:val="hr-HR"/>
        </w:rPr>
        <w:t>0</w:t>
      </w:r>
      <w:r>
        <w:rPr>
          <w:rFonts w:ascii="Times New Roman" w:hAnsi="Times New Roman"/>
          <w:sz w:val="24"/>
          <w:szCs w:val="24"/>
          <w:lang w:val="hr-HR"/>
        </w:rPr>
        <w:t>601 Izgradnja nogostupa u Ulici kralja Tomislava,</w:t>
      </w:r>
      <w:r w:rsidR="00B3258A">
        <w:rPr>
          <w:rFonts w:ascii="Times New Roman" w:hAnsi="Times New Roman"/>
          <w:sz w:val="24"/>
          <w:szCs w:val="24"/>
          <w:lang w:val="hr-HR"/>
        </w:rPr>
        <w:t xml:space="preserve"> Kloštar Ivanić;</w:t>
      </w:r>
      <w:r>
        <w:rPr>
          <w:rFonts w:ascii="Times New Roman" w:hAnsi="Times New Roman"/>
          <w:sz w:val="24"/>
          <w:szCs w:val="24"/>
          <w:lang w:val="hr-HR"/>
        </w:rPr>
        <w:t xml:space="preserve"> koji obuhvaća izgradnju</w:t>
      </w:r>
      <w:r w:rsidR="00CB5969" w:rsidRPr="00E52171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DB2DB4" w:rsidRPr="00E52171">
        <w:rPr>
          <w:rFonts w:ascii="Times New Roman" w:hAnsi="Times New Roman"/>
          <w:sz w:val="24"/>
          <w:szCs w:val="24"/>
          <w:lang w:val="hr-HR"/>
        </w:rPr>
        <w:t xml:space="preserve">i </w:t>
      </w:r>
      <w:r w:rsidR="00B028DE">
        <w:rPr>
          <w:rFonts w:ascii="Times New Roman" w:hAnsi="Times New Roman"/>
          <w:sz w:val="24"/>
          <w:szCs w:val="24"/>
          <w:lang w:val="hr-HR"/>
        </w:rPr>
        <w:t xml:space="preserve">stručni </w:t>
      </w:r>
      <w:r w:rsidR="00CB5969" w:rsidRPr="00E52171">
        <w:rPr>
          <w:rFonts w:ascii="Times New Roman" w:hAnsi="Times New Roman"/>
          <w:sz w:val="24"/>
          <w:szCs w:val="24"/>
          <w:lang w:val="hr-HR"/>
        </w:rPr>
        <w:t>nadz</w:t>
      </w:r>
      <w:r>
        <w:rPr>
          <w:rFonts w:ascii="Times New Roman" w:hAnsi="Times New Roman"/>
          <w:sz w:val="24"/>
          <w:szCs w:val="24"/>
          <w:lang w:val="hr-HR"/>
        </w:rPr>
        <w:t>or izgradnje</w:t>
      </w:r>
      <w:r w:rsidR="00B028DE">
        <w:rPr>
          <w:rFonts w:ascii="Times New Roman" w:hAnsi="Times New Roman"/>
          <w:sz w:val="24"/>
          <w:szCs w:val="24"/>
          <w:lang w:val="hr-HR"/>
        </w:rPr>
        <w:t xml:space="preserve"> nogostupa u Ulici kralja Tomislava</w:t>
      </w:r>
      <w:r w:rsidR="00B3258A">
        <w:rPr>
          <w:rFonts w:ascii="Times New Roman" w:hAnsi="Times New Roman"/>
          <w:sz w:val="24"/>
          <w:szCs w:val="24"/>
          <w:lang w:val="hr-HR"/>
        </w:rPr>
        <w:t>, Kloštar Ivanić</w:t>
      </w:r>
      <w:r w:rsidR="00B028DE">
        <w:rPr>
          <w:rFonts w:ascii="Times New Roman" w:hAnsi="Times New Roman"/>
          <w:sz w:val="24"/>
          <w:szCs w:val="24"/>
          <w:lang w:val="hr-HR"/>
        </w:rPr>
        <w:t>;</w:t>
      </w:r>
      <w:r w:rsidR="00CB5969" w:rsidRPr="00E52171">
        <w:rPr>
          <w:rFonts w:ascii="Times New Roman" w:hAnsi="Times New Roman"/>
          <w:sz w:val="24"/>
          <w:szCs w:val="24"/>
          <w:lang w:val="hr-HR"/>
        </w:rPr>
        <w:t xml:space="preserve"> </w:t>
      </w:r>
    </w:p>
    <w:p w:rsidR="00CB5969" w:rsidRPr="00E52171" w:rsidRDefault="006C3CD2" w:rsidP="00CB5969">
      <w:pPr>
        <w:widowControl w:val="0"/>
        <w:numPr>
          <w:ilvl w:val="2"/>
          <w:numId w:val="1"/>
        </w:numPr>
        <w:suppressAutoHyphens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K100602 Izgradnja javne rasvjete</w:t>
      </w:r>
      <w:r w:rsidR="00CB5969" w:rsidRPr="00E52171">
        <w:rPr>
          <w:rFonts w:ascii="Times New Roman" w:hAnsi="Times New Roman"/>
          <w:sz w:val="24"/>
          <w:szCs w:val="24"/>
          <w:lang w:val="hr-HR"/>
        </w:rPr>
        <w:t>, koji</w:t>
      </w:r>
      <w:r>
        <w:rPr>
          <w:rFonts w:ascii="Times New Roman" w:hAnsi="Times New Roman"/>
          <w:sz w:val="24"/>
          <w:szCs w:val="24"/>
          <w:lang w:val="hr-HR"/>
        </w:rPr>
        <w:t xml:space="preserve"> obuhvaća izgradnju javne rasvjete</w:t>
      </w:r>
      <w:r w:rsidR="00B028DE">
        <w:rPr>
          <w:rFonts w:ascii="Times New Roman" w:hAnsi="Times New Roman"/>
          <w:sz w:val="24"/>
          <w:szCs w:val="24"/>
          <w:lang w:val="hr-HR"/>
        </w:rPr>
        <w:t xml:space="preserve"> i stručni nadzor izgradnje javne rasvjete.</w:t>
      </w:r>
    </w:p>
    <w:p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:rsidR="00CB5969" w:rsidRPr="00E52171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Članak 2.</w:t>
      </w:r>
    </w:p>
    <w:p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  <w:t>Dugoročni kunski kredit iz članka 1. ove Odluke odobrava se uz slijedeće uvjete:</w:t>
      </w:r>
    </w:p>
    <w:p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</w:r>
    </w:p>
    <w:tbl>
      <w:tblPr>
        <w:tblW w:w="96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9"/>
        <w:gridCol w:w="4827"/>
      </w:tblGrid>
      <w:tr w:rsidR="00CB5969" w:rsidRPr="00E52171" w:rsidTr="00DE3213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B5969" w:rsidRPr="00E52171" w:rsidRDefault="00CB5969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E52171">
              <w:rPr>
                <w:rFonts w:cs="Times New Roman"/>
              </w:rPr>
              <w:t>Kreditor: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5969" w:rsidRPr="00E52171" w:rsidRDefault="00CB5969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E52171">
              <w:rPr>
                <w:rFonts w:cs="Times New Roman"/>
              </w:rPr>
              <w:t>Privredna banka Zagreb d.d., Podružnica Bjelovar</w:t>
            </w:r>
          </w:p>
        </w:tc>
      </w:tr>
      <w:tr w:rsidR="00CB5969" w:rsidRPr="00E52171" w:rsidTr="00DE3213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B5969" w:rsidRPr="00E52171" w:rsidRDefault="00CB5969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E52171">
              <w:rPr>
                <w:rFonts w:cs="Times New Roman"/>
              </w:rPr>
              <w:t>Projekt:</w:t>
            </w:r>
          </w:p>
        </w:tc>
        <w:tc>
          <w:tcPr>
            <w:tcW w:w="4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5969" w:rsidRPr="00E52171" w:rsidRDefault="00CB5969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E52171">
              <w:rPr>
                <w:rFonts w:cs="Times New Roman"/>
              </w:rPr>
              <w:t>Financiranje kapitalnih projekata Općine Kloštar Ivanić</w:t>
            </w:r>
          </w:p>
        </w:tc>
      </w:tr>
      <w:tr w:rsidR="00CB5969" w:rsidRPr="00E52171" w:rsidTr="00DE3213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B5969" w:rsidRPr="00E52171" w:rsidRDefault="00CB5969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E52171">
              <w:rPr>
                <w:rFonts w:cs="Times New Roman"/>
              </w:rPr>
              <w:t>Iznos i valuta :</w:t>
            </w:r>
          </w:p>
        </w:tc>
        <w:tc>
          <w:tcPr>
            <w:tcW w:w="4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5969" w:rsidRPr="00E52171" w:rsidRDefault="006C3CD2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CB5969" w:rsidRPr="00E52171">
              <w:rPr>
                <w:rFonts w:cs="Times New Roman"/>
              </w:rPr>
              <w:t>.000.000,00 HRK</w:t>
            </w:r>
          </w:p>
        </w:tc>
      </w:tr>
      <w:tr w:rsidR="00CB5969" w:rsidRPr="00E52171" w:rsidTr="00DE3213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5969" w:rsidRPr="00E52171" w:rsidRDefault="00CB5969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E52171">
              <w:rPr>
                <w:rFonts w:cs="Times New Roman"/>
              </w:rPr>
              <w:t>Vrsta posla:</w:t>
            </w:r>
          </w:p>
          <w:p w:rsidR="00CB5969" w:rsidRPr="00E52171" w:rsidRDefault="00CB5969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</w:p>
        </w:tc>
        <w:tc>
          <w:tcPr>
            <w:tcW w:w="4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5969" w:rsidRPr="00E52171" w:rsidRDefault="00510295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510295">
              <w:rPr>
                <w:rFonts w:cs="Times New Roman"/>
              </w:rPr>
              <w:t>Dugoročni kredit - kune iz sredstava HBOR-a sukladno programu "Investicije javnog sektora " putem poslovnih banaka</w:t>
            </w:r>
          </w:p>
        </w:tc>
      </w:tr>
      <w:tr w:rsidR="00CB5969" w:rsidRPr="00E52171" w:rsidTr="00DE3213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B5969" w:rsidRPr="00E52171" w:rsidRDefault="00CB5969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E52171">
              <w:rPr>
                <w:rFonts w:cs="Times New Roman"/>
              </w:rPr>
              <w:t>Namjena posla:</w:t>
            </w:r>
          </w:p>
        </w:tc>
        <w:tc>
          <w:tcPr>
            <w:tcW w:w="4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5969" w:rsidRPr="00E52171" w:rsidRDefault="006C3CD2" w:rsidP="006C3CD2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>
              <w:t>Izgradnja nogostupa u Ulici kralja Tomislava,</w:t>
            </w:r>
            <w:r w:rsidRPr="00E52171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Izgradnja javne rasvjete </w:t>
            </w:r>
          </w:p>
        </w:tc>
      </w:tr>
      <w:tr w:rsidR="00CB5969" w:rsidRPr="00E52171" w:rsidTr="00DE3213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B5969" w:rsidRPr="00E52171" w:rsidRDefault="00CB5969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E52171">
              <w:rPr>
                <w:rFonts w:cs="Times New Roman"/>
              </w:rPr>
              <w:t>Krajnji rok korištenja kredita:</w:t>
            </w:r>
          </w:p>
        </w:tc>
        <w:tc>
          <w:tcPr>
            <w:tcW w:w="4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5969" w:rsidRPr="00510295" w:rsidRDefault="006C3CD2" w:rsidP="00510295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510295">
              <w:rPr>
                <w:rFonts w:cs="Times New Roman"/>
              </w:rPr>
              <w:t>31.0</w:t>
            </w:r>
            <w:r w:rsidR="00510295" w:rsidRPr="00510295">
              <w:rPr>
                <w:rFonts w:cs="Times New Roman"/>
              </w:rPr>
              <w:t>8</w:t>
            </w:r>
            <w:r w:rsidRPr="00510295">
              <w:rPr>
                <w:rFonts w:cs="Times New Roman"/>
              </w:rPr>
              <w:t>.202</w:t>
            </w:r>
            <w:r w:rsidR="00510295" w:rsidRPr="00510295">
              <w:rPr>
                <w:rFonts w:cs="Times New Roman"/>
              </w:rPr>
              <w:t>2</w:t>
            </w:r>
            <w:r w:rsidR="00CB5969" w:rsidRPr="00510295">
              <w:rPr>
                <w:rFonts w:cs="Times New Roman"/>
              </w:rPr>
              <w:t>. godine</w:t>
            </w:r>
          </w:p>
        </w:tc>
      </w:tr>
      <w:tr w:rsidR="00CB5969" w:rsidRPr="00E52171" w:rsidTr="00DE3213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B5969" w:rsidRPr="00E52171" w:rsidRDefault="00CB5969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E52171">
              <w:rPr>
                <w:rFonts w:cs="Times New Roman"/>
              </w:rPr>
              <w:t>Način korištenja:</w:t>
            </w:r>
          </w:p>
        </w:tc>
        <w:tc>
          <w:tcPr>
            <w:tcW w:w="4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5969" w:rsidRPr="00CE1D3B" w:rsidRDefault="00CE1D3B" w:rsidP="00F07988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CE1D3B">
              <w:rPr>
                <w:rFonts w:cs="Times New Roman"/>
              </w:rPr>
              <w:t xml:space="preserve">Kredit će se koristiti temeljem pravovaljane dokumentacije o namjenskom korištenju kredita, po zahtjevu </w:t>
            </w:r>
            <w:r w:rsidR="00F07988">
              <w:rPr>
                <w:rFonts w:cs="Times New Roman"/>
              </w:rPr>
              <w:t>Općine</w:t>
            </w:r>
            <w:r w:rsidRPr="00CE1D3B">
              <w:rPr>
                <w:rFonts w:cs="Times New Roman"/>
              </w:rPr>
              <w:t xml:space="preserve">, nakon odobrenja od strane HBOR-a, zaključenja ugovora između HBOR-a i Banke, te Banke i </w:t>
            </w:r>
            <w:r w:rsidR="00F07988">
              <w:rPr>
                <w:rFonts w:cs="Times New Roman"/>
              </w:rPr>
              <w:t>Općine</w:t>
            </w:r>
            <w:r w:rsidRPr="00CE1D3B">
              <w:rPr>
                <w:rFonts w:cs="Times New Roman"/>
              </w:rPr>
              <w:t xml:space="preserve">, a po ispunjenju svih ugovornih uvjeta i to isplatom u korist dobavljača temeljem odgovarajuće dokumentacije i / ili isplatom u korist </w:t>
            </w:r>
            <w:r w:rsidR="00F07988">
              <w:rPr>
                <w:rFonts w:cs="Times New Roman"/>
              </w:rPr>
              <w:t>Općine</w:t>
            </w:r>
            <w:r w:rsidRPr="00CE1D3B">
              <w:rPr>
                <w:rFonts w:cs="Times New Roman"/>
              </w:rPr>
              <w:t xml:space="preserve"> temeljem odgovarajuće dokumentacije na ime refundacije već uloženih sredstava.</w:t>
            </w:r>
          </w:p>
        </w:tc>
      </w:tr>
      <w:tr w:rsidR="00CB5969" w:rsidRPr="00E52171" w:rsidTr="00DE3213">
        <w:tc>
          <w:tcPr>
            <w:tcW w:w="481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CB5969" w:rsidRPr="00E52171" w:rsidRDefault="00CB5969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E52171">
              <w:rPr>
                <w:rFonts w:cs="Times New Roman"/>
              </w:rPr>
              <w:t>Način vraćanja:</w:t>
            </w:r>
          </w:p>
        </w:tc>
        <w:tc>
          <w:tcPr>
            <w:tcW w:w="482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B5969" w:rsidRPr="00E52171" w:rsidRDefault="00CE1D3B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CE1D3B">
              <w:rPr>
                <w:rFonts w:cs="Times New Roman"/>
              </w:rPr>
              <w:t>u 120 uzastopnih mjesečnih rata koje dospijevaju zadnjeg dana u mjesecu, a koje utvrđuje HBOR</w:t>
            </w:r>
          </w:p>
        </w:tc>
      </w:tr>
      <w:tr w:rsidR="00CB5969" w:rsidRPr="00E52171" w:rsidTr="00DE3213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B5969" w:rsidRPr="00E52171" w:rsidRDefault="00CB5969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E52171">
              <w:rPr>
                <w:rFonts w:cs="Times New Roman"/>
              </w:rPr>
              <w:t>Dospijeće 1. rata: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5969" w:rsidRPr="00BB444A" w:rsidRDefault="00CE1D3B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  <w:color w:val="FF0000"/>
              </w:rPr>
            </w:pPr>
            <w:r w:rsidRPr="00CE1D3B">
              <w:rPr>
                <w:rFonts w:cs="Times New Roman"/>
              </w:rPr>
              <w:t>30.09.2022. g.</w:t>
            </w:r>
          </w:p>
        </w:tc>
      </w:tr>
      <w:tr w:rsidR="00CB5969" w:rsidRPr="00E52171" w:rsidTr="00DE3213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B5969" w:rsidRPr="00E52171" w:rsidRDefault="00CB5969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E52171">
              <w:rPr>
                <w:rFonts w:cs="Times New Roman"/>
              </w:rPr>
              <w:lastRenderedPageBreak/>
              <w:t>Krajnji rok vraćanja:</w:t>
            </w:r>
          </w:p>
        </w:tc>
        <w:tc>
          <w:tcPr>
            <w:tcW w:w="4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5969" w:rsidRPr="00BB444A" w:rsidRDefault="00022C76" w:rsidP="00CE1D3B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  <w:color w:val="FF0000"/>
              </w:rPr>
            </w:pPr>
            <w:r w:rsidRPr="00430CDC">
              <w:rPr>
                <w:rFonts w:cs="Times New Roman"/>
              </w:rPr>
              <w:t>31.08.203</w:t>
            </w:r>
            <w:r w:rsidR="00CE1D3B" w:rsidRPr="00430CDC">
              <w:rPr>
                <w:rFonts w:cs="Times New Roman"/>
              </w:rPr>
              <w:t>2</w:t>
            </w:r>
            <w:r w:rsidR="00CB5969" w:rsidRPr="00430CDC">
              <w:rPr>
                <w:rFonts w:cs="Times New Roman"/>
              </w:rPr>
              <w:t>. godine</w:t>
            </w:r>
          </w:p>
        </w:tc>
      </w:tr>
      <w:tr w:rsidR="00CB5969" w:rsidRPr="00B028DE" w:rsidTr="00DE3213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B5969" w:rsidRPr="00E52171" w:rsidRDefault="00CB5969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E52171">
              <w:rPr>
                <w:rFonts w:cs="Times New Roman"/>
              </w:rPr>
              <w:t>Kamatna stopa redovna:</w:t>
            </w:r>
          </w:p>
        </w:tc>
        <w:tc>
          <w:tcPr>
            <w:tcW w:w="4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5969" w:rsidRPr="00B028DE" w:rsidRDefault="00022C76" w:rsidP="00CE1D3B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  <w:color w:val="FF0000"/>
              </w:rPr>
            </w:pPr>
            <w:r w:rsidRPr="00B028DE">
              <w:rPr>
                <w:rFonts w:cs="Times New Roman"/>
              </w:rPr>
              <w:t>1,9</w:t>
            </w:r>
            <w:r w:rsidR="00CE1D3B" w:rsidRPr="00B028DE">
              <w:rPr>
                <w:rFonts w:cs="Times New Roman"/>
              </w:rPr>
              <w:t>0</w:t>
            </w:r>
            <w:r w:rsidR="00CB5969" w:rsidRPr="00B028DE">
              <w:rPr>
                <w:rFonts w:cs="Times New Roman"/>
              </w:rPr>
              <w:t xml:space="preserve"> % </w:t>
            </w:r>
            <w:r w:rsidR="00CE1D3B" w:rsidRPr="00B028DE">
              <w:rPr>
                <w:rFonts w:cs="Times New Roman"/>
              </w:rPr>
              <w:t>godišnje, fiksna</w:t>
            </w:r>
          </w:p>
        </w:tc>
      </w:tr>
      <w:tr w:rsidR="00863043" w:rsidRPr="00B028DE" w:rsidTr="00DE3213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63043" w:rsidRPr="00E52171" w:rsidRDefault="00863043" w:rsidP="00863043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E52171">
              <w:rPr>
                <w:rFonts w:cs="Times New Roman"/>
              </w:rPr>
              <w:t>Kamatna stopa u razdoblju korištenja:</w:t>
            </w:r>
          </w:p>
        </w:tc>
        <w:tc>
          <w:tcPr>
            <w:tcW w:w="4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043" w:rsidRPr="00B028DE" w:rsidRDefault="006A5A2B" w:rsidP="00863043">
            <w:pPr>
              <w:rPr>
                <w:rFonts w:ascii="Times New Roman" w:hAnsi="Times New Roman"/>
                <w:sz w:val="24"/>
                <w:szCs w:val="24"/>
              </w:rPr>
            </w:pPr>
            <w:r w:rsidRPr="00B028DE">
              <w:rPr>
                <w:rFonts w:ascii="Times New Roman" w:hAnsi="Times New Roman"/>
                <w:sz w:val="24"/>
                <w:szCs w:val="24"/>
              </w:rPr>
              <w:t xml:space="preserve">u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visini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način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kao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redovna</w:t>
            </w:r>
            <w:proofErr w:type="spellEnd"/>
          </w:p>
        </w:tc>
      </w:tr>
      <w:tr w:rsidR="00863043" w:rsidRPr="00B028DE" w:rsidTr="00DE3213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63043" w:rsidRPr="00E52171" w:rsidRDefault="00863043" w:rsidP="006A5A2B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E52171">
              <w:rPr>
                <w:rFonts w:cs="Times New Roman"/>
              </w:rPr>
              <w:t xml:space="preserve">Naknada za obradu </w:t>
            </w:r>
            <w:r w:rsidR="006A5A2B">
              <w:rPr>
                <w:rFonts w:cs="Times New Roman"/>
              </w:rPr>
              <w:t>zahtjeva</w:t>
            </w:r>
            <w:r w:rsidRPr="00E52171">
              <w:rPr>
                <w:rFonts w:cs="Times New Roman"/>
              </w:rPr>
              <w:t>:</w:t>
            </w:r>
          </w:p>
        </w:tc>
        <w:tc>
          <w:tcPr>
            <w:tcW w:w="4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043" w:rsidRPr="00B028DE" w:rsidRDefault="006A5A2B" w:rsidP="00863043">
            <w:pPr>
              <w:rPr>
                <w:rFonts w:ascii="Times New Roman" w:hAnsi="Times New Roman"/>
                <w:sz w:val="24"/>
                <w:szCs w:val="24"/>
              </w:rPr>
            </w:pPr>
            <w:r w:rsidRPr="00B028DE">
              <w:rPr>
                <w:rFonts w:ascii="Times New Roman" w:hAnsi="Times New Roman"/>
                <w:sz w:val="24"/>
                <w:szCs w:val="24"/>
              </w:rPr>
              <w:t>0</w:t>
            </w:r>
            <w:proofErr w:type="gramStart"/>
            <w:r w:rsidRPr="00B028DE">
              <w:rPr>
                <w:rFonts w:ascii="Times New Roman" w:hAnsi="Times New Roman"/>
                <w:sz w:val="24"/>
                <w:szCs w:val="24"/>
              </w:rPr>
              <w:t>,40</w:t>
            </w:r>
            <w:proofErr w:type="gram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jednokratno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unaprijed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najmanje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500,00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kn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iznos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odobrenog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kredita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Naplaćuje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se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prije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ili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istodobno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s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prvim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korištenjem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kredita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63043" w:rsidRPr="00B028DE" w:rsidTr="00DE3213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63043" w:rsidRPr="00E52171" w:rsidRDefault="00863043" w:rsidP="00863043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E52171">
              <w:rPr>
                <w:rFonts w:cs="Times New Roman"/>
              </w:rPr>
              <w:t>Naknada za prijevremenu otplatu kredita:</w:t>
            </w:r>
          </w:p>
        </w:tc>
        <w:tc>
          <w:tcPr>
            <w:tcW w:w="4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043" w:rsidRPr="00B028DE" w:rsidRDefault="0070355E" w:rsidP="00863043">
            <w:pPr>
              <w:rPr>
                <w:rFonts w:ascii="Times New Roman" w:hAnsi="Times New Roman"/>
                <w:sz w:val="24"/>
                <w:szCs w:val="24"/>
              </w:rPr>
            </w:pPr>
            <w:r w:rsidRPr="00B028DE">
              <w:rPr>
                <w:rFonts w:ascii="Times New Roman" w:hAnsi="Times New Roman"/>
                <w:sz w:val="24"/>
                <w:szCs w:val="24"/>
              </w:rPr>
              <w:t xml:space="preserve">1,0%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od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iznosa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prijevremeno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otplaćene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glavnice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najmanje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500,00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kn</w:t>
            </w:r>
            <w:proofErr w:type="spellEnd"/>
          </w:p>
        </w:tc>
      </w:tr>
      <w:tr w:rsidR="00863043" w:rsidRPr="00B028DE" w:rsidTr="00DE3213">
        <w:tc>
          <w:tcPr>
            <w:tcW w:w="4819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863043" w:rsidRPr="00E52171" w:rsidRDefault="00863043" w:rsidP="00863043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E52171">
              <w:rPr>
                <w:rFonts w:cs="Times New Roman"/>
              </w:rPr>
              <w:t>Instrumenti osiguranja povrata kredita:</w:t>
            </w:r>
          </w:p>
          <w:p w:rsidR="00863043" w:rsidRPr="00E52171" w:rsidRDefault="00863043" w:rsidP="00863043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E52171">
              <w:rPr>
                <w:rFonts w:cs="Times New Roman"/>
              </w:rPr>
              <w:t>-Mjenica</w:t>
            </w:r>
          </w:p>
          <w:p w:rsidR="00863043" w:rsidRPr="00E52171" w:rsidRDefault="00863043" w:rsidP="008A23FD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</w:p>
          <w:p w:rsidR="00863043" w:rsidRPr="00E52171" w:rsidRDefault="00863043" w:rsidP="00863043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E52171">
              <w:rPr>
                <w:rFonts w:cs="Times New Roman"/>
              </w:rPr>
              <w:t>-Zadužnica</w:t>
            </w:r>
          </w:p>
        </w:tc>
        <w:tc>
          <w:tcPr>
            <w:tcW w:w="482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9C104B" w:rsidRPr="00B028DE" w:rsidRDefault="008A23FD" w:rsidP="00863043">
            <w:pPr>
              <w:rPr>
                <w:rFonts w:ascii="Times New Roman" w:hAnsi="Times New Roman"/>
                <w:sz w:val="24"/>
                <w:szCs w:val="24"/>
              </w:rPr>
            </w:pPr>
            <w:r w:rsidRPr="00B028DE">
              <w:rPr>
                <w:rFonts w:ascii="Times New Roman" w:hAnsi="Times New Roman"/>
                <w:sz w:val="24"/>
                <w:szCs w:val="24"/>
              </w:rPr>
              <w:t>1 (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jedna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bjanko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vlastita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akceptirana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mjenica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'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bez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protesta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' </w:t>
            </w:r>
            <w:proofErr w:type="spellStart"/>
            <w:r w:rsidR="00F07988" w:rsidRPr="00B028DE">
              <w:rPr>
                <w:rFonts w:ascii="Times New Roman" w:hAnsi="Times New Roman"/>
                <w:sz w:val="24"/>
                <w:szCs w:val="24"/>
              </w:rPr>
              <w:t>Općine</w:t>
            </w:r>
            <w:proofErr w:type="spellEnd"/>
            <w:r w:rsidR="00F07988" w:rsidRPr="00B028DE">
              <w:rPr>
                <w:rFonts w:ascii="Times New Roman" w:hAnsi="Times New Roman"/>
                <w:sz w:val="24"/>
                <w:szCs w:val="24"/>
              </w:rPr>
              <w:t xml:space="preserve"> Kloštar Ivanić</w:t>
            </w:r>
            <w:r w:rsidRPr="00B028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uz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mjenično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očitovanje</w:t>
            </w:r>
            <w:proofErr w:type="spellEnd"/>
          </w:p>
          <w:p w:rsidR="009C104B" w:rsidRPr="00B028DE" w:rsidRDefault="009C104B" w:rsidP="008630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C104B" w:rsidRPr="00B028DE" w:rsidRDefault="009C104B" w:rsidP="008630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C104B" w:rsidRPr="00B028DE" w:rsidRDefault="009C104B" w:rsidP="00F07988">
            <w:pPr>
              <w:rPr>
                <w:rFonts w:ascii="Times New Roman" w:hAnsi="Times New Roman"/>
                <w:sz w:val="24"/>
                <w:szCs w:val="24"/>
              </w:rPr>
            </w:pPr>
            <w:r w:rsidRPr="00B028DE">
              <w:rPr>
                <w:rFonts w:ascii="Times New Roman" w:hAnsi="Times New Roman"/>
                <w:sz w:val="24"/>
                <w:szCs w:val="24"/>
              </w:rPr>
              <w:t>1 (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jedna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zadužnica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07988" w:rsidRPr="00B028DE">
              <w:rPr>
                <w:rFonts w:ascii="Times New Roman" w:hAnsi="Times New Roman"/>
                <w:sz w:val="24"/>
                <w:szCs w:val="24"/>
              </w:rPr>
              <w:t>Općine</w:t>
            </w:r>
            <w:proofErr w:type="spellEnd"/>
            <w:r w:rsidR="00F07988" w:rsidRPr="00B028DE">
              <w:rPr>
                <w:rFonts w:ascii="Times New Roman" w:hAnsi="Times New Roman"/>
                <w:sz w:val="24"/>
                <w:szCs w:val="24"/>
              </w:rPr>
              <w:t xml:space="preserve"> Kloštar Ivanić</w:t>
            </w:r>
          </w:p>
        </w:tc>
      </w:tr>
      <w:tr w:rsidR="00863043" w:rsidRPr="00B028DE" w:rsidTr="00DE3213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63043" w:rsidRPr="00E52171" w:rsidRDefault="00863043" w:rsidP="00863043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E52171">
              <w:rPr>
                <w:rFonts w:cs="Times New Roman"/>
              </w:rPr>
              <w:t>Uvjeti korištenja: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70355E" w:rsidRPr="00B028DE" w:rsidRDefault="00F07988" w:rsidP="0070355E">
            <w:pPr>
              <w:rPr>
                <w:rFonts w:ascii="Times New Roman" w:hAnsi="Times New Roman"/>
                <w:sz w:val="24"/>
                <w:szCs w:val="24"/>
              </w:rPr>
            </w:pPr>
            <w:r w:rsidRPr="00B028DE">
              <w:rPr>
                <w:rFonts w:ascii="Times New Roman" w:hAnsi="Times New Roman"/>
                <w:sz w:val="24"/>
                <w:szCs w:val="24"/>
              </w:rPr>
              <w:t>Općina Kloštar Ivanić</w:t>
            </w:r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se </w:t>
            </w:r>
            <w:proofErr w:type="spellStart"/>
            <w:r w:rsidR="0070355E" w:rsidRPr="00B028DE">
              <w:rPr>
                <w:rFonts w:ascii="Times New Roman" w:hAnsi="Times New Roman"/>
                <w:sz w:val="24"/>
                <w:szCs w:val="24"/>
              </w:rPr>
              <w:t>obvezuje</w:t>
            </w:r>
            <w:proofErr w:type="spellEnd"/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355E" w:rsidRPr="00B028DE">
              <w:rPr>
                <w:rFonts w:ascii="Times New Roman" w:hAnsi="Times New Roman"/>
                <w:sz w:val="24"/>
                <w:szCs w:val="24"/>
              </w:rPr>
              <w:t>prije</w:t>
            </w:r>
            <w:proofErr w:type="spellEnd"/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355E" w:rsidRPr="00B028DE">
              <w:rPr>
                <w:rFonts w:ascii="Times New Roman" w:hAnsi="Times New Roman"/>
                <w:sz w:val="24"/>
                <w:szCs w:val="24"/>
              </w:rPr>
              <w:t>potpisa</w:t>
            </w:r>
            <w:proofErr w:type="spellEnd"/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355E" w:rsidRPr="00B028DE">
              <w:rPr>
                <w:rFonts w:ascii="Times New Roman" w:hAnsi="Times New Roman"/>
                <w:sz w:val="24"/>
                <w:szCs w:val="24"/>
              </w:rPr>
              <w:t>Ugovora</w:t>
            </w:r>
            <w:proofErr w:type="spellEnd"/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o </w:t>
            </w:r>
            <w:proofErr w:type="spellStart"/>
            <w:r w:rsidR="0070355E" w:rsidRPr="00B028DE">
              <w:rPr>
                <w:rFonts w:ascii="Times New Roman" w:hAnsi="Times New Roman"/>
                <w:sz w:val="24"/>
                <w:szCs w:val="24"/>
              </w:rPr>
              <w:t>kreditu</w:t>
            </w:r>
            <w:proofErr w:type="spellEnd"/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355E" w:rsidRPr="00B028DE">
              <w:rPr>
                <w:rFonts w:ascii="Times New Roman" w:hAnsi="Times New Roman"/>
                <w:sz w:val="24"/>
                <w:szCs w:val="24"/>
              </w:rPr>
              <w:t>dostaviti</w:t>
            </w:r>
            <w:proofErr w:type="spellEnd"/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355E" w:rsidRPr="00B028DE">
              <w:rPr>
                <w:rFonts w:ascii="Times New Roman" w:hAnsi="Times New Roman"/>
                <w:sz w:val="24"/>
                <w:szCs w:val="24"/>
              </w:rPr>
              <w:t>suglasnost</w:t>
            </w:r>
            <w:proofErr w:type="spellEnd"/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355E" w:rsidRPr="00B028DE">
              <w:rPr>
                <w:rFonts w:ascii="Times New Roman" w:hAnsi="Times New Roman"/>
                <w:sz w:val="24"/>
                <w:szCs w:val="24"/>
              </w:rPr>
              <w:t>Općinskog</w:t>
            </w:r>
            <w:proofErr w:type="spellEnd"/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355E" w:rsidRPr="00B028DE">
              <w:rPr>
                <w:rFonts w:ascii="Times New Roman" w:hAnsi="Times New Roman"/>
                <w:sz w:val="24"/>
                <w:szCs w:val="24"/>
              </w:rPr>
              <w:t>vijeća</w:t>
            </w:r>
            <w:proofErr w:type="spellEnd"/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za </w:t>
            </w:r>
            <w:proofErr w:type="spellStart"/>
            <w:r w:rsidR="0070355E" w:rsidRPr="00B028DE">
              <w:rPr>
                <w:rFonts w:ascii="Times New Roman" w:hAnsi="Times New Roman"/>
                <w:sz w:val="24"/>
                <w:szCs w:val="24"/>
              </w:rPr>
              <w:t>zaduženje</w:t>
            </w:r>
            <w:proofErr w:type="spellEnd"/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355E" w:rsidRPr="00B028DE">
              <w:rPr>
                <w:rFonts w:ascii="Times New Roman" w:hAnsi="Times New Roman"/>
                <w:sz w:val="24"/>
                <w:szCs w:val="24"/>
              </w:rPr>
              <w:t>kod</w:t>
            </w:r>
            <w:proofErr w:type="spellEnd"/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PBZ d.d.</w:t>
            </w:r>
          </w:p>
          <w:p w:rsidR="00863043" w:rsidRPr="00B028DE" w:rsidRDefault="00F07988" w:rsidP="0070355E">
            <w:pPr>
              <w:rPr>
                <w:rFonts w:ascii="Times New Roman" w:hAnsi="Times New Roman"/>
                <w:sz w:val="24"/>
                <w:szCs w:val="24"/>
              </w:rPr>
            </w:pPr>
            <w:r w:rsidRPr="00B028DE">
              <w:rPr>
                <w:rFonts w:ascii="Times New Roman" w:hAnsi="Times New Roman"/>
                <w:sz w:val="24"/>
                <w:szCs w:val="24"/>
              </w:rPr>
              <w:t xml:space="preserve">Općina Kloštar Ivanić </w:t>
            </w:r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se </w:t>
            </w:r>
            <w:proofErr w:type="spellStart"/>
            <w:r w:rsidR="0070355E" w:rsidRPr="00B028DE">
              <w:rPr>
                <w:rFonts w:ascii="Times New Roman" w:hAnsi="Times New Roman"/>
                <w:sz w:val="24"/>
                <w:szCs w:val="24"/>
              </w:rPr>
              <w:t>obvezuje</w:t>
            </w:r>
            <w:proofErr w:type="spellEnd"/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355E" w:rsidRPr="00B028DE">
              <w:rPr>
                <w:rFonts w:ascii="Times New Roman" w:hAnsi="Times New Roman"/>
                <w:sz w:val="24"/>
                <w:szCs w:val="24"/>
              </w:rPr>
              <w:t>prije</w:t>
            </w:r>
            <w:proofErr w:type="spellEnd"/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355E" w:rsidRPr="00B028DE">
              <w:rPr>
                <w:rFonts w:ascii="Times New Roman" w:hAnsi="Times New Roman"/>
                <w:sz w:val="24"/>
                <w:szCs w:val="24"/>
              </w:rPr>
              <w:t>potpisa</w:t>
            </w:r>
            <w:proofErr w:type="spellEnd"/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355E" w:rsidRPr="00B028DE">
              <w:rPr>
                <w:rFonts w:ascii="Times New Roman" w:hAnsi="Times New Roman"/>
                <w:sz w:val="24"/>
                <w:szCs w:val="24"/>
              </w:rPr>
              <w:t>Ugovora</w:t>
            </w:r>
            <w:proofErr w:type="spellEnd"/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o </w:t>
            </w:r>
            <w:proofErr w:type="spellStart"/>
            <w:r w:rsidR="0070355E" w:rsidRPr="00B028DE">
              <w:rPr>
                <w:rFonts w:ascii="Times New Roman" w:hAnsi="Times New Roman"/>
                <w:sz w:val="24"/>
                <w:szCs w:val="24"/>
              </w:rPr>
              <w:t>kreditu</w:t>
            </w:r>
            <w:proofErr w:type="spellEnd"/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355E" w:rsidRPr="00B028DE">
              <w:rPr>
                <w:rFonts w:ascii="Times New Roman" w:hAnsi="Times New Roman"/>
                <w:sz w:val="24"/>
                <w:szCs w:val="24"/>
              </w:rPr>
              <w:t>dostaviti</w:t>
            </w:r>
            <w:proofErr w:type="spellEnd"/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355E" w:rsidRPr="00B028DE">
              <w:rPr>
                <w:rFonts w:ascii="Times New Roman" w:hAnsi="Times New Roman"/>
                <w:sz w:val="24"/>
                <w:szCs w:val="24"/>
              </w:rPr>
              <w:t>suglasnost</w:t>
            </w:r>
            <w:proofErr w:type="spellEnd"/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355E" w:rsidRPr="00B028DE">
              <w:rPr>
                <w:rFonts w:ascii="Times New Roman" w:hAnsi="Times New Roman"/>
                <w:sz w:val="24"/>
                <w:szCs w:val="24"/>
              </w:rPr>
              <w:t>Ministarstva</w:t>
            </w:r>
            <w:proofErr w:type="spellEnd"/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355E" w:rsidRPr="00B028DE">
              <w:rPr>
                <w:rFonts w:ascii="Times New Roman" w:hAnsi="Times New Roman"/>
                <w:sz w:val="24"/>
                <w:szCs w:val="24"/>
              </w:rPr>
              <w:t>financija</w:t>
            </w:r>
            <w:proofErr w:type="spellEnd"/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RH za </w:t>
            </w:r>
            <w:proofErr w:type="spellStart"/>
            <w:r w:rsidR="0070355E" w:rsidRPr="00B028DE">
              <w:rPr>
                <w:rFonts w:ascii="Times New Roman" w:hAnsi="Times New Roman"/>
                <w:sz w:val="24"/>
                <w:szCs w:val="24"/>
              </w:rPr>
              <w:t>zaduženje</w:t>
            </w:r>
            <w:proofErr w:type="spellEnd"/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355E" w:rsidRPr="00B028DE">
              <w:rPr>
                <w:rFonts w:ascii="Times New Roman" w:hAnsi="Times New Roman"/>
                <w:sz w:val="24"/>
                <w:szCs w:val="24"/>
              </w:rPr>
              <w:t>kod</w:t>
            </w:r>
            <w:proofErr w:type="spellEnd"/>
            <w:r w:rsidR="0070355E" w:rsidRPr="00B028DE">
              <w:rPr>
                <w:rFonts w:ascii="Times New Roman" w:hAnsi="Times New Roman"/>
                <w:sz w:val="24"/>
                <w:szCs w:val="24"/>
              </w:rPr>
              <w:t xml:space="preserve"> PBZ d.d.</w:t>
            </w:r>
          </w:p>
        </w:tc>
      </w:tr>
      <w:tr w:rsidR="00863043" w:rsidRPr="00B028DE" w:rsidTr="009C104B">
        <w:trPr>
          <w:trHeight w:val="660"/>
        </w:trPr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63043" w:rsidRPr="00E52171" w:rsidRDefault="00863043" w:rsidP="00863043">
            <w:pPr>
              <w:pStyle w:val="Sadrajitablice"/>
              <w:snapToGrid w:val="0"/>
              <w:spacing w:line="276" w:lineRule="auto"/>
              <w:jc w:val="both"/>
              <w:rPr>
                <w:rFonts w:cs="Times New Roman"/>
              </w:rPr>
            </w:pPr>
            <w:r w:rsidRPr="00E52171">
              <w:rPr>
                <w:rFonts w:cs="Times New Roman"/>
              </w:rPr>
              <w:t>Ostale odredbe: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355E" w:rsidRPr="00B028DE" w:rsidRDefault="0070355E" w:rsidP="0070355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Sukladno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odluci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HBOR-</w:t>
            </w:r>
            <w:proofErr w:type="gramStart"/>
            <w:r w:rsidRPr="00B028DE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odredbama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o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općim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uvjetima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kreditnog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poslovanja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HBOR-a.</w:t>
            </w:r>
          </w:p>
          <w:p w:rsidR="009C104B" w:rsidRPr="00B028DE" w:rsidRDefault="0070355E" w:rsidP="0070355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Ostali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028DE">
              <w:rPr>
                <w:rFonts w:ascii="Times New Roman" w:hAnsi="Times New Roman"/>
                <w:sz w:val="24"/>
                <w:szCs w:val="24"/>
              </w:rPr>
              <w:t>uvjeti</w:t>
            </w:r>
            <w:proofErr w:type="spellEnd"/>
            <w:r w:rsid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028DE">
              <w:rPr>
                <w:rFonts w:ascii="Times New Roman" w:hAnsi="Times New Roman"/>
                <w:sz w:val="24"/>
                <w:szCs w:val="24"/>
              </w:rPr>
              <w:t>koji</w:t>
            </w:r>
            <w:proofErr w:type="spellEnd"/>
            <w:r w:rsid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028DE">
              <w:rPr>
                <w:rFonts w:ascii="Times New Roman" w:hAnsi="Times New Roman"/>
                <w:sz w:val="24"/>
                <w:szCs w:val="24"/>
              </w:rPr>
              <w:t>nisu</w:t>
            </w:r>
            <w:proofErr w:type="spellEnd"/>
            <w:r w:rsid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028DE">
              <w:rPr>
                <w:rFonts w:ascii="Times New Roman" w:hAnsi="Times New Roman"/>
                <w:sz w:val="24"/>
                <w:szCs w:val="24"/>
              </w:rPr>
              <w:t>regulirani</w:t>
            </w:r>
            <w:proofErr w:type="spellEnd"/>
            <w:r w:rsid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028DE">
              <w:rPr>
                <w:rFonts w:ascii="Times New Roman" w:hAnsi="Times New Roman"/>
                <w:sz w:val="24"/>
                <w:szCs w:val="24"/>
              </w:rPr>
              <w:t>ovom</w:t>
            </w:r>
            <w:proofErr w:type="spellEnd"/>
            <w:r w:rsid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028DE">
              <w:rPr>
                <w:rFonts w:ascii="Times New Roman" w:hAnsi="Times New Roman"/>
                <w:sz w:val="24"/>
                <w:szCs w:val="24"/>
              </w:rPr>
              <w:t>Odlukom</w:t>
            </w:r>
            <w:proofErr w:type="spellEnd"/>
            <w:r w:rsid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regulirat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će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se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Ugovorom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 xml:space="preserve"> o </w:t>
            </w:r>
            <w:proofErr w:type="spellStart"/>
            <w:r w:rsidRPr="00B028DE">
              <w:rPr>
                <w:rFonts w:ascii="Times New Roman" w:hAnsi="Times New Roman"/>
                <w:sz w:val="24"/>
                <w:szCs w:val="24"/>
              </w:rPr>
              <w:t>kreditu</w:t>
            </w:r>
            <w:proofErr w:type="spellEnd"/>
            <w:r w:rsidRPr="00B028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CB5969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:rsidR="00CB5969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Članak 3.</w:t>
      </w:r>
    </w:p>
    <w:p w:rsidR="0070355E" w:rsidRPr="00E52171" w:rsidRDefault="0070355E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  <w:t xml:space="preserve">Ovlašćuje se Općinski načelnik Općine Kloštar Ivanić za zaključivanje Ugovora o kreditu, </w:t>
      </w:r>
      <w:r w:rsidR="00BB444A">
        <w:rPr>
          <w:rFonts w:ascii="Times New Roman" w:hAnsi="Times New Roman"/>
          <w:sz w:val="24"/>
          <w:szCs w:val="24"/>
          <w:lang w:val="hr-HR"/>
        </w:rPr>
        <w:t xml:space="preserve">sa </w:t>
      </w:r>
      <w:proofErr w:type="spellStart"/>
      <w:r w:rsidR="00BB444A">
        <w:rPr>
          <w:rFonts w:ascii="Times New Roman" w:hAnsi="Times New Roman"/>
          <w:sz w:val="24"/>
          <w:szCs w:val="24"/>
        </w:rPr>
        <w:t>Privrednom</w:t>
      </w:r>
      <w:proofErr w:type="spellEnd"/>
      <w:r w:rsidR="00BB44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444A">
        <w:rPr>
          <w:rFonts w:ascii="Times New Roman" w:hAnsi="Times New Roman"/>
          <w:sz w:val="24"/>
          <w:szCs w:val="24"/>
        </w:rPr>
        <w:t>bankom</w:t>
      </w:r>
      <w:proofErr w:type="spellEnd"/>
      <w:r w:rsidR="00BB444A">
        <w:rPr>
          <w:rFonts w:ascii="Times New Roman" w:hAnsi="Times New Roman"/>
          <w:sz w:val="24"/>
          <w:szCs w:val="24"/>
        </w:rPr>
        <w:t xml:space="preserve"> Zagreb d.d., </w:t>
      </w:r>
      <w:proofErr w:type="spellStart"/>
      <w:r w:rsidR="00BB444A">
        <w:rPr>
          <w:rFonts w:ascii="Times New Roman" w:hAnsi="Times New Roman"/>
          <w:sz w:val="24"/>
          <w:szCs w:val="24"/>
        </w:rPr>
        <w:t>Podružnicom</w:t>
      </w:r>
      <w:proofErr w:type="spellEnd"/>
      <w:r w:rsidR="00BB444A" w:rsidRPr="00BB44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444A" w:rsidRPr="00BB444A">
        <w:rPr>
          <w:rFonts w:ascii="Times New Roman" w:hAnsi="Times New Roman"/>
          <w:sz w:val="24"/>
          <w:szCs w:val="24"/>
        </w:rPr>
        <w:t>Bjelovar</w:t>
      </w:r>
      <w:proofErr w:type="spellEnd"/>
      <w:r w:rsidR="00BB444A">
        <w:rPr>
          <w:rFonts w:ascii="Times New Roman" w:hAnsi="Times New Roman"/>
          <w:sz w:val="24"/>
          <w:szCs w:val="24"/>
        </w:rPr>
        <w:t xml:space="preserve"> </w:t>
      </w:r>
      <w:r w:rsidRPr="00E52171">
        <w:rPr>
          <w:rFonts w:ascii="Times New Roman" w:hAnsi="Times New Roman"/>
          <w:sz w:val="24"/>
          <w:szCs w:val="24"/>
          <w:lang w:val="hr-HR"/>
        </w:rPr>
        <w:t>nakon dobivanja suglasnosti Vlade Republike Hrvatske</w:t>
      </w:r>
      <w:r w:rsidR="00B3258A">
        <w:rPr>
          <w:rFonts w:ascii="Times New Roman" w:hAnsi="Times New Roman"/>
          <w:sz w:val="24"/>
          <w:szCs w:val="24"/>
          <w:lang w:val="hr-HR"/>
        </w:rPr>
        <w:t xml:space="preserve"> / Ministarstva financija Republike Hrvatske.</w:t>
      </w:r>
    </w:p>
    <w:p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ab/>
        <w:t>Ovlašćuje se Općinski načelnik Opć</w:t>
      </w:r>
      <w:r w:rsidR="00B028DE">
        <w:rPr>
          <w:rFonts w:ascii="Times New Roman" w:hAnsi="Times New Roman"/>
          <w:sz w:val="24"/>
          <w:szCs w:val="24"/>
          <w:lang w:val="hr-HR"/>
        </w:rPr>
        <w:t>ine Kloštar Ivanić za izdavanje</w:t>
      </w:r>
      <w:r w:rsidR="00B3258A">
        <w:rPr>
          <w:rFonts w:ascii="Times New Roman" w:hAnsi="Times New Roman"/>
          <w:sz w:val="24"/>
          <w:szCs w:val="24"/>
          <w:lang w:val="hr-HR"/>
        </w:rPr>
        <w:t xml:space="preserve"> zadužnice i mjenice</w:t>
      </w:r>
      <w:r w:rsidRPr="00E52171">
        <w:rPr>
          <w:rFonts w:ascii="Times New Roman" w:hAnsi="Times New Roman"/>
          <w:sz w:val="24"/>
          <w:szCs w:val="24"/>
          <w:lang w:val="hr-HR"/>
        </w:rPr>
        <w:t xml:space="preserve"> za Općinu Kloštar Ivanić kao jamstvo osiguranja povrata kredita.</w:t>
      </w:r>
    </w:p>
    <w:p w:rsidR="00CB5969" w:rsidRPr="00E52171" w:rsidRDefault="00CB5969" w:rsidP="00CB5969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:rsidR="00CB5969" w:rsidRDefault="00CB5969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Članak 4.</w:t>
      </w:r>
    </w:p>
    <w:p w:rsidR="0070355E" w:rsidRPr="00E52171" w:rsidRDefault="0070355E" w:rsidP="00CB5969">
      <w:pPr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CB5969" w:rsidRDefault="00BB444A" w:rsidP="006723BE">
      <w:p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          </w:t>
      </w:r>
      <w:r w:rsidR="006723BE">
        <w:rPr>
          <w:rFonts w:ascii="Times New Roman" w:hAnsi="Times New Roman"/>
          <w:sz w:val="24"/>
          <w:szCs w:val="24"/>
          <w:lang w:val="hr-HR"/>
        </w:rPr>
        <w:t xml:space="preserve">Ova Odluka stupa na snagu danom donošenja, a objaviti će se u Glasniku Zagrebačke županije.  </w:t>
      </w:r>
    </w:p>
    <w:p w:rsidR="006723BE" w:rsidRPr="00E52171" w:rsidRDefault="006723BE" w:rsidP="006723BE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:rsidR="00CB5969" w:rsidRPr="00E52171" w:rsidRDefault="00CB5969" w:rsidP="00CB5969">
      <w:pPr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 xml:space="preserve">KLASA: </w:t>
      </w:r>
      <w:r w:rsidR="00BB444A">
        <w:rPr>
          <w:rFonts w:ascii="Times New Roman" w:hAnsi="Times New Roman"/>
          <w:sz w:val="24"/>
          <w:szCs w:val="24"/>
          <w:lang w:val="hr-HR"/>
        </w:rPr>
        <w:t>403-05/20-01/</w:t>
      </w:r>
      <w:r w:rsidR="00071B24">
        <w:rPr>
          <w:rFonts w:ascii="Times New Roman" w:hAnsi="Times New Roman"/>
          <w:sz w:val="24"/>
          <w:szCs w:val="24"/>
          <w:lang w:val="hr-HR"/>
        </w:rPr>
        <w:t>02</w:t>
      </w:r>
    </w:p>
    <w:p w:rsidR="00CB5969" w:rsidRPr="00E52171" w:rsidRDefault="00CB5969" w:rsidP="00CB5969">
      <w:pPr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>URBROJ: 238/14-0</w:t>
      </w:r>
      <w:r w:rsidR="006723BE">
        <w:rPr>
          <w:rFonts w:ascii="Times New Roman" w:hAnsi="Times New Roman"/>
          <w:sz w:val="24"/>
          <w:szCs w:val="24"/>
          <w:lang w:val="hr-HR"/>
        </w:rPr>
        <w:t>1</w:t>
      </w:r>
      <w:r w:rsidR="00BB444A">
        <w:rPr>
          <w:rFonts w:ascii="Times New Roman" w:hAnsi="Times New Roman"/>
          <w:sz w:val="24"/>
          <w:szCs w:val="24"/>
          <w:lang w:val="hr-HR"/>
        </w:rPr>
        <w:t>-20</w:t>
      </w:r>
      <w:r w:rsidRPr="00E52171">
        <w:rPr>
          <w:rFonts w:ascii="Times New Roman" w:hAnsi="Times New Roman"/>
          <w:sz w:val="24"/>
          <w:szCs w:val="24"/>
          <w:lang w:val="hr-HR"/>
        </w:rPr>
        <w:t>-</w:t>
      </w:r>
      <w:r w:rsidR="006723BE">
        <w:rPr>
          <w:rFonts w:ascii="Times New Roman" w:hAnsi="Times New Roman"/>
          <w:sz w:val="24"/>
          <w:szCs w:val="24"/>
          <w:lang w:val="hr-HR"/>
        </w:rPr>
        <w:t>5</w:t>
      </w:r>
    </w:p>
    <w:p w:rsidR="00CB5969" w:rsidRPr="00E52171" w:rsidRDefault="00CB5969" w:rsidP="00CB5969">
      <w:pPr>
        <w:rPr>
          <w:rFonts w:ascii="Times New Roman" w:hAnsi="Times New Roman"/>
          <w:sz w:val="24"/>
          <w:szCs w:val="24"/>
          <w:lang w:val="hr-HR"/>
        </w:rPr>
      </w:pPr>
      <w:r w:rsidRPr="00E52171">
        <w:rPr>
          <w:rFonts w:ascii="Times New Roman" w:hAnsi="Times New Roman"/>
          <w:sz w:val="24"/>
          <w:szCs w:val="24"/>
          <w:lang w:val="hr-HR"/>
        </w:rPr>
        <w:t xml:space="preserve">Kloštar Ivanić, </w:t>
      </w:r>
      <w:r w:rsidR="006723BE">
        <w:rPr>
          <w:rFonts w:ascii="Times New Roman" w:hAnsi="Times New Roman"/>
          <w:sz w:val="24"/>
          <w:szCs w:val="24"/>
          <w:lang w:val="hr-HR"/>
        </w:rPr>
        <w:t>30</w:t>
      </w:r>
      <w:r w:rsidRPr="00E52171">
        <w:rPr>
          <w:rFonts w:ascii="Times New Roman" w:hAnsi="Times New Roman"/>
          <w:sz w:val="24"/>
          <w:szCs w:val="24"/>
          <w:lang w:val="hr-HR"/>
        </w:rPr>
        <w:t>.0</w:t>
      </w:r>
      <w:r w:rsidR="00BB444A">
        <w:rPr>
          <w:rFonts w:ascii="Times New Roman" w:hAnsi="Times New Roman"/>
          <w:sz w:val="24"/>
          <w:szCs w:val="24"/>
          <w:lang w:val="hr-HR"/>
        </w:rPr>
        <w:t>6.2020</w:t>
      </w:r>
      <w:r w:rsidR="00B028DE">
        <w:rPr>
          <w:rFonts w:ascii="Times New Roman" w:hAnsi="Times New Roman"/>
          <w:sz w:val="24"/>
          <w:szCs w:val="24"/>
          <w:lang w:val="hr-HR"/>
        </w:rPr>
        <w:t>.</w:t>
      </w:r>
    </w:p>
    <w:p w:rsidR="00E52171" w:rsidRPr="00E52171" w:rsidRDefault="00E52171" w:rsidP="00E52171">
      <w:pPr>
        <w:rPr>
          <w:rFonts w:ascii="Times New Roman" w:eastAsiaTheme="minorHAnsi" w:hAnsi="Times New Roman" w:cstheme="minorBidi"/>
          <w:sz w:val="24"/>
          <w:lang w:val="hr-HR"/>
        </w:rPr>
      </w:pPr>
    </w:p>
    <w:p w:rsidR="00E52171" w:rsidRPr="00F76809" w:rsidRDefault="00E52171" w:rsidP="00E52171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 w:rsidRPr="00F76809">
        <w:rPr>
          <w:rFonts w:ascii="Times New Roman" w:eastAsia="Calibri" w:hAnsi="Times New Roman"/>
          <w:sz w:val="24"/>
          <w:szCs w:val="24"/>
          <w:lang w:val="hr-HR"/>
        </w:rPr>
        <w:t>REPUBLIKA HRVATSKA</w:t>
      </w:r>
    </w:p>
    <w:p w:rsidR="00E52171" w:rsidRPr="00F76809" w:rsidRDefault="00E52171" w:rsidP="00E52171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 w:rsidRPr="00F76809">
        <w:rPr>
          <w:rFonts w:ascii="Times New Roman" w:eastAsia="Calibri" w:hAnsi="Times New Roman"/>
          <w:sz w:val="24"/>
          <w:szCs w:val="24"/>
          <w:lang w:val="hr-HR"/>
        </w:rPr>
        <w:t>ZAGREBAČKA ŽUPANIJA</w:t>
      </w:r>
    </w:p>
    <w:p w:rsidR="00E52171" w:rsidRPr="00F76809" w:rsidRDefault="00E52171" w:rsidP="00E52171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 w:rsidRPr="00F76809">
        <w:rPr>
          <w:rFonts w:ascii="Times New Roman" w:eastAsia="Calibri" w:hAnsi="Times New Roman"/>
          <w:sz w:val="24"/>
          <w:szCs w:val="24"/>
          <w:lang w:val="hr-HR"/>
        </w:rPr>
        <w:t>OPĆINA KLOŠTAR IVANIĆ</w:t>
      </w:r>
    </w:p>
    <w:p w:rsidR="00E52171" w:rsidRPr="00F76809" w:rsidRDefault="00BB444A" w:rsidP="00E52171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>
        <w:rPr>
          <w:rFonts w:ascii="Times New Roman" w:eastAsia="Calibri" w:hAnsi="Times New Roman"/>
          <w:sz w:val="24"/>
          <w:szCs w:val="24"/>
          <w:lang w:val="hr-HR"/>
        </w:rPr>
        <w:t>OPĆINSK</w:t>
      </w:r>
      <w:r w:rsidR="006723BE">
        <w:rPr>
          <w:rFonts w:ascii="Times New Roman" w:eastAsia="Calibri" w:hAnsi="Times New Roman"/>
          <w:sz w:val="24"/>
          <w:szCs w:val="24"/>
          <w:lang w:val="hr-HR"/>
        </w:rPr>
        <w:t>O VIJEĆE</w:t>
      </w:r>
    </w:p>
    <w:p w:rsidR="00E52171" w:rsidRPr="00F76809" w:rsidRDefault="00E52171" w:rsidP="00E52171">
      <w:pPr>
        <w:rPr>
          <w:rFonts w:ascii="Times New Roman" w:eastAsia="Calibri" w:hAnsi="Times New Roman"/>
          <w:sz w:val="24"/>
          <w:szCs w:val="24"/>
          <w:lang w:val="hr-HR"/>
        </w:rPr>
      </w:pPr>
    </w:p>
    <w:p w:rsidR="00E52171" w:rsidRPr="00F76809" w:rsidRDefault="00E52171" w:rsidP="00E52171">
      <w:pPr>
        <w:rPr>
          <w:rFonts w:ascii="Times New Roman" w:eastAsia="Calibri" w:hAnsi="Times New Roman"/>
          <w:sz w:val="24"/>
          <w:szCs w:val="24"/>
          <w:lang w:val="hr-HR"/>
        </w:rPr>
      </w:pPr>
    </w:p>
    <w:p w:rsidR="00E52171" w:rsidRPr="00F76809" w:rsidRDefault="00E52171" w:rsidP="00E52171">
      <w:pPr>
        <w:rPr>
          <w:rFonts w:ascii="Times New Roman" w:eastAsia="Calibri" w:hAnsi="Times New Roman"/>
          <w:sz w:val="24"/>
          <w:szCs w:val="24"/>
          <w:lang w:val="hr-HR"/>
        </w:rPr>
      </w:pPr>
      <w:r w:rsidRPr="00F76809">
        <w:rPr>
          <w:rFonts w:ascii="Times New Roman" w:eastAsia="Calibri" w:hAnsi="Times New Roman"/>
          <w:sz w:val="24"/>
          <w:szCs w:val="24"/>
          <w:lang w:val="hr-HR"/>
        </w:rPr>
        <w:t xml:space="preserve">                                                                                                 </w:t>
      </w:r>
      <w:r w:rsidR="00BB444A">
        <w:rPr>
          <w:rFonts w:ascii="Times New Roman" w:eastAsia="Calibri" w:hAnsi="Times New Roman"/>
          <w:sz w:val="24"/>
          <w:szCs w:val="24"/>
          <w:lang w:val="hr-HR"/>
        </w:rPr>
        <w:t xml:space="preserve">            </w:t>
      </w:r>
      <w:r w:rsidR="006723BE">
        <w:rPr>
          <w:rFonts w:ascii="Times New Roman" w:eastAsia="Calibri" w:hAnsi="Times New Roman"/>
          <w:sz w:val="24"/>
          <w:szCs w:val="24"/>
          <w:lang w:val="hr-HR"/>
        </w:rPr>
        <w:t>Predsjednik Općinskog vijeća</w:t>
      </w:r>
      <w:r w:rsidRPr="00F76809">
        <w:rPr>
          <w:rFonts w:ascii="Times New Roman" w:eastAsia="Calibri" w:hAnsi="Times New Roman"/>
          <w:sz w:val="24"/>
          <w:szCs w:val="24"/>
          <w:lang w:val="hr-HR"/>
        </w:rPr>
        <w:t xml:space="preserve">: </w:t>
      </w:r>
    </w:p>
    <w:p w:rsidR="00E52171" w:rsidRPr="00F76809" w:rsidRDefault="00E52171" w:rsidP="00E52171">
      <w:pPr>
        <w:rPr>
          <w:rFonts w:ascii="Times New Roman" w:eastAsia="Calibri" w:hAnsi="Times New Roman"/>
          <w:sz w:val="24"/>
          <w:szCs w:val="24"/>
          <w:lang w:val="hr-HR"/>
        </w:rPr>
      </w:pPr>
    </w:p>
    <w:p w:rsidR="008424BE" w:rsidRPr="00E52171" w:rsidRDefault="00E52171">
      <w:pPr>
        <w:rPr>
          <w:lang w:val="hr-HR"/>
        </w:rPr>
      </w:pPr>
      <w:r w:rsidRPr="00F76809">
        <w:rPr>
          <w:rFonts w:ascii="Times New Roman" w:eastAsia="Calibri" w:hAnsi="Times New Roman"/>
          <w:sz w:val="24"/>
          <w:szCs w:val="24"/>
          <w:lang w:val="hr-HR"/>
        </w:rPr>
        <w:t xml:space="preserve">                                                                                          </w:t>
      </w:r>
      <w:r w:rsidR="00BB444A">
        <w:rPr>
          <w:rFonts w:ascii="Times New Roman" w:eastAsia="Calibri" w:hAnsi="Times New Roman"/>
          <w:sz w:val="24"/>
          <w:szCs w:val="24"/>
          <w:lang w:val="hr-HR"/>
        </w:rPr>
        <w:t xml:space="preserve">               </w:t>
      </w:r>
      <w:r w:rsidR="006723BE">
        <w:rPr>
          <w:rFonts w:ascii="Times New Roman" w:eastAsia="Calibri" w:hAnsi="Times New Roman"/>
          <w:sz w:val="24"/>
          <w:szCs w:val="24"/>
          <w:lang w:val="hr-HR"/>
        </w:rPr>
        <w:t xml:space="preserve">         Krešimir </w:t>
      </w:r>
      <w:proofErr w:type="spellStart"/>
      <w:r w:rsidR="006723BE">
        <w:rPr>
          <w:rFonts w:ascii="Times New Roman" w:eastAsia="Calibri" w:hAnsi="Times New Roman"/>
          <w:sz w:val="24"/>
          <w:szCs w:val="24"/>
          <w:lang w:val="hr-HR"/>
        </w:rPr>
        <w:t>Bunjavac</w:t>
      </w:r>
      <w:proofErr w:type="spellEnd"/>
    </w:p>
    <w:sectPr w:rsidR="008424BE" w:rsidRPr="00E52171" w:rsidSect="008A23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969"/>
    <w:rsid w:val="00022C76"/>
    <w:rsid w:val="00071B24"/>
    <w:rsid w:val="000C4BE1"/>
    <w:rsid w:val="001F3BF4"/>
    <w:rsid w:val="00225CDA"/>
    <w:rsid w:val="003505F4"/>
    <w:rsid w:val="00430CDC"/>
    <w:rsid w:val="00510295"/>
    <w:rsid w:val="006723BE"/>
    <w:rsid w:val="006A5A2B"/>
    <w:rsid w:val="006C3CD2"/>
    <w:rsid w:val="0070355E"/>
    <w:rsid w:val="00726B68"/>
    <w:rsid w:val="00794164"/>
    <w:rsid w:val="00804B84"/>
    <w:rsid w:val="008424BE"/>
    <w:rsid w:val="00863043"/>
    <w:rsid w:val="008A23FD"/>
    <w:rsid w:val="009C104B"/>
    <w:rsid w:val="00A84D55"/>
    <w:rsid w:val="00B028DE"/>
    <w:rsid w:val="00B3258A"/>
    <w:rsid w:val="00B5659B"/>
    <w:rsid w:val="00B70B4E"/>
    <w:rsid w:val="00BB444A"/>
    <w:rsid w:val="00BD3405"/>
    <w:rsid w:val="00C22EAE"/>
    <w:rsid w:val="00C2570E"/>
    <w:rsid w:val="00CB5969"/>
    <w:rsid w:val="00CE1D3B"/>
    <w:rsid w:val="00DB2DB4"/>
    <w:rsid w:val="00DE3213"/>
    <w:rsid w:val="00E52171"/>
    <w:rsid w:val="00F07988"/>
    <w:rsid w:val="00F22A64"/>
    <w:rsid w:val="00F9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969"/>
    <w:pPr>
      <w:spacing w:after="0" w:line="240" w:lineRule="auto"/>
    </w:pPr>
    <w:rPr>
      <w:rFonts w:ascii="Arial" w:eastAsia="Times New Roman" w:hAnsi="Arial" w:cs="Times New Roman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B59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adrajitablice">
    <w:name w:val="Sadržaji tablice"/>
    <w:basedOn w:val="Normal"/>
    <w:rsid w:val="00CB5969"/>
    <w:pPr>
      <w:widowControl w:val="0"/>
      <w:suppressLineNumbers/>
      <w:suppressAutoHyphens/>
    </w:pPr>
    <w:rPr>
      <w:rFonts w:ascii="Times New Roman" w:eastAsia="SimSun" w:hAnsi="Times New Roman" w:cs="Mangal"/>
      <w:kern w:val="2"/>
      <w:sz w:val="24"/>
      <w:szCs w:val="24"/>
      <w:lang w:val="hr-HR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969"/>
    <w:pPr>
      <w:spacing w:after="0" w:line="240" w:lineRule="auto"/>
    </w:pPr>
    <w:rPr>
      <w:rFonts w:ascii="Arial" w:eastAsia="Times New Roman" w:hAnsi="Arial" w:cs="Times New Roman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B59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adrajitablice">
    <w:name w:val="Sadržaji tablice"/>
    <w:basedOn w:val="Normal"/>
    <w:rsid w:val="00CB5969"/>
    <w:pPr>
      <w:widowControl w:val="0"/>
      <w:suppressLineNumbers/>
      <w:suppressAutoHyphens/>
    </w:pPr>
    <w:rPr>
      <w:rFonts w:ascii="Times New Roman" w:eastAsia="SimSun" w:hAnsi="Times New Roman" w:cs="Mangal"/>
      <w:kern w:val="2"/>
      <w:sz w:val="24"/>
      <w:szCs w:val="24"/>
      <w:lang w:val="hr-HR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5EFFE-7C14-4FAF-B14B-02B215DD1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dcterms:created xsi:type="dcterms:W3CDTF">2020-06-05T12:05:00Z</dcterms:created>
  <dcterms:modified xsi:type="dcterms:W3CDTF">2020-07-06T13:10:00Z</dcterms:modified>
</cp:coreProperties>
</file>