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D8D" w:rsidRDefault="00C73451" w:rsidP="00C73451">
      <w:pPr>
        <w:jc w:val="center"/>
        <w:rPr>
          <w:rFonts w:ascii="Arial" w:hAnsi="Arial" w:cs="Arial"/>
          <w:b/>
          <w:sz w:val="28"/>
          <w:szCs w:val="28"/>
        </w:rPr>
      </w:pPr>
      <w:r w:rsidRPr="00C73451">
        <w:rPr>
          <w:rFonts w:ascii="Arial" w:hAnsi="Arial" w:cs="Arial"/>
          <w:b/>
          <w:sz w:val="28"/>
          <w:szCs w:val="28"/>
        </w:rPr>
        <w:t>UVJETI KAKVOĆE HORIZONTALNE I VERTIKALNE SIGNALIZACIJE</w:t>
      </w:r>
    </w:p>
    <w:p w:rsidR="00C73451" w:rsidRDefault="00C73451" w:rsidP="00C73451">
      <w:pPr>
        <w:jc w:val="center"/>
        <w:rPr>
          <w:rFonts w:ascii="Arial" w:hAnsi="Arial" w:cs="Arial"/>
          <w:b/>
          <w:sz w:val="28"/>
          <w:szCs w:val="28"/>
        </w:rPr>
      </w:pPr>
    </w:p>
    <w:p w:rsidR="00C73451" w:rsidRPr="00C73451" w:rsidRDefault="00C73451" w:rsidP="00C73451">
      <w:pPr>
        <w:rPr>
          <w:rFonts w:ascii="Arial" w:hAnsi="Arial" w:cs="Arial"/>
          <w:sz w:val="24"/>
          <w:szCs w:val="24"/>
          <w:u w:val="single"/>
        </w:rPr>
      </w:pPr>
      <w:r w:rsidRPr="00C73451">
        <w:rPr>
          <w:rFonts w:ascii="Arial" w:hAnsi="Arial" w:cs="Arial"/>
          <w:sz w:val="24"/>
          <w:szCs w:val="24"/>
          <w:u w:val="single"/>
        </w:rPr>
        <w:t>VERTIKALNA SIGNALIZACIJA</w:t>
      </w:r>
    </w:p>
    <w:p w:rsidR="00C73451" w:rsidRDefault="00C73451" w:rsidP="00C734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Vertikalna signalizacija mora biti izvedena u skladu sa važećim </w:t>
      </w:r>
      <w:r w:rsidR="00542302" w:rsidRPr="00542302">
        <w:rPr>
          <w:rFonts w:ascii="Arial" w:hAnsi="Arial" w:cs="Arial"/>
          <w:sz w:val="24"/>
          <w:szCs w:val="24"/>
        </w:rPr>
        <w:t>Pravilnik</w:t>
      </w:r>
      <w:r w:rsidR="00542302">
        <w:rPr>
          <w:rFonts w:ascii="Arial" w:hAnsi="Arial" w:cs="Arial"/>
          <w:sz w:val="24"/>
          <w:szCs w:val="24"/>
        </w:rPr>
        <w:t>om</w:t>
      </w:r>
      <w:r w:rsidR="00542302" w:rsidRPr="00542302">
        <w:rPr>
          <w:rFonts w:ascii="Arial" w:hAnsi="Arial" w:cs="Arial"/>
          <w:sz w:val="24"/>
          <w:szCs w:val="24"/>
        </w:rPr>
        <w:t xml:space="preserve"> o prometnim znakovima, signalizaciji i opremi na cestama</w:t>
      </w:r>
      <w:r w:rsidR="00542302">
        <w:rPr>
          <w:rFonts w:ascii="Arial" w:hAnsi="Arial" w:cs="Arial"/>
          <w:sz w:val="24"/>
          <w:szCs w:val="24"/>
        </w:rPr>
        <w:t xml:space="preserve"> (NN </w:t>
      </w:r>
      <w:r w:rsidR="00FA6DF9">
        <w:rPr>
          <w:rFonts w:ascii="Arial" w:hAnsi="Arial" w:cs="Arial"/>
          <w:sz w:val="24"/>
          <w:szCs w:val="24"/>
        </w:rPr>
        <w:t>22/2019</w:t>
      </w:r>
      <w:r w:rsidR="00542302">
        <w:rPr>
          <w:rFonts w:ascii="Arial" w:hAnsi="Arial" w:cs="Arial"/>
          <w:sz w:val="24"/>
          <w:szCs w:val="24"/>
        </w:rPr>
        <w:t xml:space="preserve">). </w:t>
      </w:r>
      <w:r>
        <w:rPr>
          <w:rFonts w:ascii="Arial" w:hAnsi="Arial" w:cs="Arial"/>
          <w:sz w:val="24"/>
          <w:szCs w:val="24"/>
        </w:rPr>
        <w:t>Prometni znakovi izrađuju se od antikorozivnog aluminijskog lima kakvoće 99,5%. Debljina podloge znaka, antikorozivnog aluminijskog lima od kojeg se izrađuje treba biti 3 mm, sa ili bez pojačanog okvira i vodoravnim ojačanjem.</w:t>
      </w:r>
    </w:p>
    <w:p w:rsidR="00C73451" w:rsidRDefault="00C73451" w:rsidP="00C734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Pričvršćivanje prometnih znakova mora biti izvedeno na način da s prednje strane znaka nema vidljivog mjesta </w:t>
      </w:r>
      <w:proofErr w:type="spellStart"/>
      <w:r>
        <w:rPr>
          <w:rFonts w:ascii="Arial" w:hAnsi="Arial" w:cs="Arial"/>
          <w:sz w:val="24"/>
          <w:szCs w:val="24"/>
        </w:rPr>
        <w:t>pričvrščivanja</w:t>
      </w:r>
      <w:proofErr w:type="spellEnd"/>
      <w:r>
        <w:rPr>
          <w:rFonts w:ascii="Arial" w:hAnsi="Arial" w:cs="Arial"/>
          <w:sz w:val="24"/>
          <w:szCs w:val="24"/>
        </w:rPr>
        <w:t xml:space="preserve">. Elementi za pričvršćivanje moraju biti izvedeni na način da se onemogući okretanje prometnog znaka oko osi stupa. Vijci se moraju osigurati protiv </w:t>
      </w:r>
      <w:proofErr w:type="spellStart"/>
      <w:r>
        <w:rPr>
          <w:rFonts w:ascii="Arial" w:hAnsi="Arial" w:cs="Arial"/>
          <w:sz w:val="24"/>
          <w:szCs w:val="24"/>
        </w:rPr>
        <w:t>samoodvijanja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73451" w:rsidRDefault="00C73451" w:rsidP="00C734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Površina prometnih znakova izrađuje se od materijala </w:t>
      </w:r>
      <w:proofErr w:type="spellStart"/>
      <w:r>
        <w:rPr>
          <w:rFonts w:ascii="Arial" w:hAnsi="Arial" w:cs="Arial"/>
          <w:sz w:val="24"/>
          <w:szCs w:val="24"/>
        </w:rPr>
        <w:t>retroreflektirajućih</w:t>
      </w:r>
      <w:proofErr w:type="spellEnd"/>
      <w:r>
        <w:rPr>
          <w:rFonts w:ascii="Arial" w:hAnsi="Arial" w:cs="Arial"/>
          <w:sz w:val="24"/>
          <w:szCs w:val="24"/>
        </w:rPr>
        <w:t xml:space="preserve"> svojstava odgovarajuće klase </w:t>
      </w:r>
      <w:proofErr w:type="spellStart"/>
      <w:r>
        <w:rPr>
          <w:rFonts w:ascii="Arial" w:hAnsi="Arial" w:cs="Arial"/>
          <w:sz w:val="24"/>
          <w:szCs w:val="24"/>
        </w:rPr>
        <w:t>retrorefleksije</w:t>
      </w:r>
      <w:proofErr w:type="spellEnd"/>
      <w:r>
        <w:rPr>
          <w:rFonts w:ascii="Arial" w:hAnsi="Arial" w:cs="Arial"/>
          <w:sz w:val="24"/>
          <w:szCs w:val="24"/>
        </w:rPr>
        <w:t xml:space="preserve"> klase I, II ili III. Primijenjena folija mora imati propisanu jačinu </w:t>
      </w:r>
      <w:proofErr w:type="spellStart"/>
      <w:r>
        <w:rPr>
          <w:rFonts w:ascii="Arial" w:hAnsi="Arial" w:cs="Arial"/>
          <w:sz w:val="24"/>
          <w:szCs w:val="24"/>
        </w:rPr>
        <w:t>retrofleksije</w:t>
      </w:r>
      <w:proofErr w:type="spellEnd"/>
      <w:r>
        <w:rPr>
          <w:rFonts w:ascii="Arial" w:hAnsi="Arial" w:cs="Arial"/>
          <w:sz w:val="24"/>
          <w:szCs w:val="24"/>
        </w:rPr>
        <w:t xml:space="preserve"> izraženu u cd/lx/m2 za pojedinu boju (bijelu, žutu, plavu i zelenu, odnosno narančastu), te mora biti definirana stabilnost na ultraljubičasto zračenje. Pozadina prometnog znaka mora biti sive boje i bez sjaja kako bi se vozačima spriječilo odvraćanje pozornosti. Na pozadini znaka mora biti trajna oznaka sa sljedećim sadržajem: ime proizvođača, mjesec i godina proizvodnje. Vezni elementi moraju biti izrađeni od antikorozivnog materijala ili moraju imati antikorozivnu zaštitnu presvlaku.</w:t>
      </w:r>
    </w:p>
    <w:p w:rsidR="00C73451" w:rsidRDefault="00C73451" w:rsidP="00C734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Prometni znakovi pričvršćuju se na stupove nosače profila 63,5 mm koji su izrađeni od Fe cijevi i zaštićeni protiv korozije postupkom vrućeg cinčanja.</w:t>
      </w:r>
    </w:p>
    <w:p w:rsidR="00C73451" w:rsidRDefault="00C73451" w:rsidP="00C734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 postavljanju prometni znak treba zakrenuti za 3 – 5 stupnjeva u odnosu na os prometnice (smjer vožnje) da se izbjegne intenzivna refleksija i smanji kontrast oznaka, znaka i pozadine koja je osvjetljena. Na isti se stup ne smije postaviti više od dva prometna znaka. Stupovi znakova postavljaju se u betonske temelje dubine 70 cm minimalne kakvoće betone C 20/25, oblika zarubljene piramide čije su stranice donjeg kvadrata 30 cm, i gornjeg 20 cm.</w:t>
      </w:r>
    </w:p>
    <w:p w:rsidR="00C73451" w:rsidRDefault="00AB270D" w:rsidP="00C734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Prometni znakovi postavljaju se s desne strane uz kolnik u smjeru kretanja vozila. Ako na mjestu na kojem se postavlja prometni znak postoji opasnost da ga sudionici u prometu neće na vrijeme primijetiti zbog gustoće prometa ili zbog drugih razloga, prometni znak postavlja se i na suprotnoj lijevoj strani ceste. Na cestama izvan naselja prometni znakovi se postavljaju na visini 1,20 – 1,40 m od površine kolnika do donjeg ruba znaka. Na cestama unutar naselja prometni znakovi se postavljaju uz kolnik na visini 0,30 – 2,20 m. Prometni znakovi u pješačkim zonama ili zonama velike aktivnosti pješaka postavljaju se na visinu od minimalno 2,20 m radi sigurnosti </w:t>
      </w:r>
      <w:r>
        <w:rPr>
          <w:rFonts w:ascii="Arial" w:hAnsi="Arial" w:cs="Arial"/>
          <w:sz w:val="24"/>
          <w:szCs w:val="24"/>
        </w:rPr>
        <w:lastRenderedPageBreak/>
        <w:t>pješaka. Visina postavljenog prometnog znaka računa se od površine kolnika do donjeg ruba prometnog znaka, a ako se prometni znak postavlja s dopunskom pločom, računa se od donjeg ruba dopunske ploče. Stup prometnog znaka postavlja se najviše 2 m od ruba kolnika.</w:t>
      </w:r>
    </w:p>
    <w:p w:rsidR="00AB270D" w:rsidRPr="00AB270D" w:rsidRDefault="00AB270D" w:rsidP="00C73451">
      <w:pPr>
        <w:rPr>
          <w:rFonts w:ascii="Arial" w:hAnsi="Arial" w:cs="Arial"/>
          <w:sz w:val="24"/>
          <w:szCs w:val="24"/>
          <w:u w:val="single"/>
        </w:rPr>
      </w:pPr>
      <w:r w:rsidRPr="00AB270D">
        <w:rPr>
          <w:rFonts w:ascii="Arial" w:hAnsi="Arial" w:cs="Arial"/>
          <w:sz w:val="24"/>
          <w:szCs w:val="24"/>
          <w:u w:val="single"/>
        </w:rPr>
        <w:t>HORIZONTALNA SIGNALIZACIJA</w:t>
      </w:r>
    </w:p>
    <w:p w:rsidR="00AB270D" w:rsidRDefault="00AB270D" w:rsidP="00C734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Oznake horizontalne signalizacije sukladne su s važećim normama HRN EN 1436 : 2009, HRN EN 14631 : 2009, HRN EN 1463-2 : 2004, HRN EN 1423 : 2004, HRN EN 1424 : 2004, te s „Pravilnikom o prometnim znakovima, opremi i signalizaciji na cestama“ (NN </w:t>
      </w:r>
      <w:r w:rsidR="00FA6DF9">
        <w:rPr>
          <w:rFonts w:ascii="Arial" w:hAnsi="Arial" w:cs="Arial"/>
          <w:sz w:val="24"/>
          <w:szCs w:val="24"/>
        </w:rPr>
        <w:t>22/2019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), po kojima se izvode.</w:t>
      </w:r>
    </w:p>
    <w:p w:rsidR="00AB270D" w:rsidRDefault="00AB270D" w:rsidP="00C734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Svojom izvedbom oznake na kolniku u potpunosti moraju odgovarati: „Općim i tehničkim uvjetima za radove na cestama: knjige I-VI“ (Hrvatske ceste – Hrvatske autoceste, Zagreb, prosinac 2001.). Oznake na kolniku trebaju biti izvedene s pojačanim svojstvima</w:t>
      </w:r>
      <w:r w:rsidR="00F36EE1">
        <w:rPr>
          <w:rFonts w:ascii="Arial" w:hAnsi="Arial" w:cs="Arial"/>
          <w:sz w:val="24"/>
          <w:szCs w:val="24"/>
        </w:rPr>
        <w:t xml:space="preserve"> vidljivosti pri lošim vremenskim uvjetima: magla, kiša, noć (kišna crta), a sve prema HRN EN 1436 i sa sljedećim značajkama:</w:t>
      </w:r>
    </w:p>
    <w:p w:rsidR="00F36EE1" w:rsidRDefault="00F36EE1" w:rsidP="00F36EE1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koeficijent </w:t>
      </w:r>
      <w:proofErr w:type="spellStart"/>
      <w:r>
        <w:rPr>
          <w:rFonts w:ascii="Arial" w:hAnsi="Arial" w:cs="Arial"/>
          <w:sz w:val="24"/>
          <w:szCs w:val="24"/>
        </w:rPr>
        <w:t>luminacije</w:t>
      </w:r>
      <w:proofErr w:type="spellEnd"/>
      <w:r>
        <w:rPr>
          <w:rFonts w:ascii="Arial" w:hAnsi="Arial" w:cs="Arial"/>
          <w:sz w:val="24"/>
          <w:szCs w:val="24"/>
        </w:rPr>
        <w:t xml:space="preserve"> za suh kolnik (dnevna vidljivost) – klasa Q2</w:t>
      </w:r>
    </w:p>
    <w:p w:rsidR="00F36EE1" w:rsidRDefault="00F36EE1" w:rsidP="00F36EE1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koeficijent </w:t>
      </w:r>
      <w:proofErr w:type="spellStart"/>
      <w:r>
        <w:rPr>
          <w:rFonts w:ascii="Arial" w:hAnsi="Arial" w:cs="Arial"/>
          <w:sz w:val="24"/>
          <w:szCs w:val="24"/>
        </w:rPr>
        <w:t>retrorefleksivne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luminacije</w:t>
      </w:r>
      <w:proofErr w:type="spellEnd"/>
      <w:r>
        <w:rPr>
          <w:rFonts w:ascii="Arial" w:hAnsi="Arial" w:cs="Arial"/>
          <w:sz w:val="24"/>
          <w:szCs w:val="24"/>
        </w:rPr>
        <w:t xml:space="preserve"> za suh kolnik (smanjena ili noćna vidljivost) – klasa R2</w:t>
      </w:r>
    </w:p>
    <w:p w:rsidR="00F36EE1" w:rsidRDefault="00F36EE1" w:rsidP="00F36EE1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koeficijent </w:t>
      </w:r>
      <w:proofErr w:type="spellStart"/>
      <w:r>
        <w:rPr>
          <w:rFonts w:ascii="Arial" w:hAnsi="Arial" w:cs="Arial"/>
          <w:sz w:val="24"/>
          <w:szCs w:val="24"/>
        </w:rPr>
        <w:t>retrorefleksivne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luminacije</w:t>
      </w:r>
      <w:proofErr w:type="spellEnd"/>
      <w:r>
        <w:rPr>
          <w:rFonts w:ascii="Arial" w:hAnsi="Arial" w:cs="Arial"/>
          <w:sz w:val="24"/>
          <w:szCs w:val="24"/>
        </w:rPr>
        <w:t xml:space="preserve"> pri mokrom kolnikom (smanjena ili noćna vidljivost) – klasa RW2</w:t>
      </w:r>
    </w:p>
    <w:p w:rsidR="00F36EE1" w:rsidRDefault="00F36EE1" w:rsidP="00F36EE1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koeficijent </w:t>
      </w:r>
      <w:proofErr w:type="spellStart"/>
      <w:r>
        <w:rPr>
          <w:rFonts w:ascii="Arial" w:hAnsi="Arial" w:cs="Arial"/>
          <w:sz w:val="24"/>
          <w:szCs w:val="24"/>
        </w:rPr>
        <w:t>retrorefleksivne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luminacije</w:t>
      </w:r>
      <w:proofErr w:type="spellEnd"/>
      <w:r>
        <w:rPr>
          <w:rFonts w:ascii="Arial" w:hAnsi="Arial" w:cs="Arial"/>
          <w:sz w:val="24"/>
          <w:szCs w:val="24"/>
        </w:rPr>
        <w:t xml:space="preserve"> pri kišnim uvjetima (smanjena ili noćna vidljivost) – klasa RR2</w:t>
      </w:r>
    </w:p>
    <w:p w:rsidR="00F36EE1" w:rsidRDefault="00F36EE1" w:rsidP="00F36EE1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 otpornosti klizanja S1 (SRT ≥ 45)</w:t>
      </w:r>
    </w:p>
    <w:p w:rsidR="00F36EE1" w:rsidRDefault="00F36EE1" w:rsidP="00F36EE1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 otpornosti klizanja (poprečne oznake) S3 (SRT ≥ 55)</w:t>
      </w:r>
    </w:p>
    <w:p w:rsidR="00F36EE1" w:rsidRDefault="00F36EE1" w:rsidP="00F36EE1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oznake sa staklenom perlom (125 – 1400 mikrona) min. 600 g/m2.</w:t>
      </w:r>
    </w:p>
    <w:p w:rsidR="00F36EE1" w:rsidRPr="00F36EE1" w:rsidRDefault="00F36EE1" w:rsidP="00F36EE1">
      <w:pPr>
        <w:rPr>
          <w:rFonts w:ascii="Arial" w:hAnsi="Arial" w:cs="Arial"/>
          <w:sz w:val="24"/>
          <w:szCs w:val="24"/>
        </w:rPr>
      </w:pPr>
    </w:p>
    <w:sectPr w:rsidR="00F36EE1" w:rsidRPr="00F36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B770C"/>
    <w:multiLevelType w:val="hybridMultilevel"/>
    <w:tmpl w:val="F2F0A474"/>
    <w:lvl w:ilvl="0" w:tplc="5AFC09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451"/>
    <w:rsid w:val="001715B5"/>
    <w:rsid w:val="00542302"/>
    <w:rsid w:val="00967640"/>
    <w:rsid w:val="00AB270D"/>
    <w:rsid w:val="00C73451"/>
    <w:rsid w:val="00D94D8D"/>
    <w:rsid w:val="00F36EE1"/>
    <w:rsid w:val="00FA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108F2-3597-4C37-BAAD-03F7453B2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36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 Dokmanic</dc:creator>
  <cp:lastModifiedBy>Dejan Dokmanic</cp:lastModifiedBy>
  <cp:revision>4</cp:revision>
  <dcterms:created xsi:type="dcterms:W3CDTF">2016-12-07T10:10:00Z</dcterms:created>
  <dcterms:modified xsi:type="dcterms:W3CDTF">2021-02-26T10:59:00Z</dcterms:modified>
</cp:coreProperties>
</file>