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7DA" w:rsidRPr="003F32FD" w:rsidRDefault="009437DA" w:rsidP="009437DA">
      <w:bookmarkStart w:id="0" w:name="_GoBack"/>
      <w:bookmarkEnd w:id="0"/>
      <w:r w:rsidRPr="003F32FD">
        <w:t xml:space="preserve">Na temelju članka 302. Zakona o javnoj </w:t>
      </w:r>
      <w:r w:rsidR="0024274E">
        <w:t>nabavi</w:t>
      </w:r>
      <w:r w:rsidRPr="003F32FD">
        <w:t xml:space="preserve"> (Narodne novine broj 120/16, dalje u tekstu: ZJN 2016), članka 4</w:t>
      </w:r>
      <w:r w:rsidR="008440AC">
        <w:t>3</w:t>
      </w:r>
      <w:r w:rsidRPr="003F32FD">
        <w:t>. Statuta Općine Kloštar Ivanić (Glasnik Zagrebačke županije br. 4/1</w:t>
      </w:r>
      <w:r w:rsidR="008440AC">
        <w:t>8</w:t>
      </w:r>
      <w:r w:rsidRPr="003F32FD">
        <w:t>)  i poziva na nadmetanje 201</w:t>
      </w:r>
      <w:r w:rsidR="008440AC">
        <w:t>8</w:t>
      </w:r>
      <w:r w:rsidRPr="003F32FD">
        <w:t>/S 0F2-002</w:t>
      </w:r>
      <w:r w:rsidR="008440AC">
        <w:t xml:space="preserve">8666, u otvorenom postupku javne nabave opskrbe električnom energijom, </w:t>
      </w:r>
      <w:r w:rsidRPr="003F32FD">
        <w:t>općinski načelnik</w:t>
      </w:r>
      <w:r w:rsidR="008440AC">
        <w:t xml:space="preserve"> Općine Kloštar Ivanić</w:t>
      </w:r>
      <w:r w:rsidRPr="003F32FD">
        <w:t xml:space="preserve"> dana </w:t>
      </w:r>
      <w:r w:rsidR="008440AC">
        <w:t>07</w:t>
      </w:r>
      <w:r w:rsidRPr="003F32FD">
        <w:t>.</w:t>
      </w:r>
      <w:r w:rsidR="00781AA0">
        <w:t>1</w:t>
      </w:r>
      <w:r w:rsidR="008440AC">
        <w:t>2</w:t>
      </w:r>
      <w:r w:rsidRPr="003F32FD">
        <w:t>.201</w:t>
      </w:r>
      <w:r w:rsidR="008440AC">
        <w:t>8</w:t>
      </w:r>
      <w:r w:rsidRPr="003F32FD">
        <w:t>. godine donosi</w:t>
      </w:r>
    </w:p>
    <w:p w:rsidR="009437DA" w:rsidRPr="003F32FD" w:rsidRDefault="009437DA" w:rsidP="009437DA"/>
    <w:p w:rsidR="009437DA" w:rsidRPr="003F32FD" w:rsidRDefault="009437DA" w:rsidP="009437DA">
      <w:pPr>
        <w:jc w:val="center"/>
        <w:rPr>
          <w:b/>
        </w:rPr>
      </w:pPr>
      <w:r w:rsidRPr="003F32FD">
        <w:rPr>
          <w:b/>
        </w:rPr>
        <w:t>O D L U K U</w:t>
      </w:r>
    </w:p>
    <w:p w:rsidR="009437DA" w:rsidRPr="003F32FD" w:rsidRDefault="009437DA" w:rsidP="009437DA">
      <w:pPr>
        <w:jc w:val="center"/>
        <w:rPr>
          <w:b/>
        </w:rPr>
      </w:pPr>
      <w:r w:rsidRPr="003F32FD">
        <w:rPr>
          <w:b/>
        </w:rPr>
        <w:t>o odabiru</w:t>
      </w:r>
    </w:p>
    <w:p w:rsidR="009437DA" w:rsidRPr="003F32FD" w:rsidRDefault="009437DA" w:rsidP="009437DA">
      <w:r w:rsidRPr="003F32FD">
        <w:t xml:space="preserve">                                      </w:t>
      </w:r>
    </w:p>
    <w:p w:rsidR="009437DA" w:rsidRDefault="00FE2D14" w:rsidP="009437DA">
      <w:pPr>
        <w:pStyle w:val="Odlomakpopisa"/>
        <w:numPr>
          <w:ilvl w:val="0"/>
          <w:numId w:val="2"/>
        </w:numPr>
      </w:pPr>
      <w:r w:rsidRPr="00FE2D14">
        <w:t>Ovom Odlukom utvrđuje se da</w:t>
      </w:r>
      <w:r w:rsidRPr="00FE2D14">
        <w:rPr>
          <w:b/>
        </w:rPr>
        <w:t xml:space="preserve"> </w:t>
      </w:r>
      <w:r w:rsidRPr="003F32FD">
        <w:t xml:space="preserve">Općina Kloštar Ivanić, </w:t>
      </w:r>
      <w:r w:rsidR="009437DA" w:rsidRPr="003F32FD">
        <w:t xml:space="preserve">Školska 22, 10312 </w:t>
      </w:r>
      <w:r w:rsidRPr="003F32FD">
        <w:t>Kloštar Ivanić</w:t>
      </w:r>
      <w:r w:rsidR="009437DA" w:rsidRPr="003F32FD">
        <w:t>, OIB:18133797436</w:t>
      </w:r>
      <w:r>
        <w:t>, kao javni naručitelj u otvorenom postupku javne nabave opskrba električnom energijom, koji se vodi pod evidencijskim brojem 12-18-MV, procijenjene vrijednosti nabave 205.000,00 kn, odabire ekonomski najpovoljniju ponudu ponuditelja HEP – Opskrba d.o.o., Ulica grada Vukovara 37, 10000 Zagreb, OIB:63073332379, ponudu oznake</w:t>
      </w:r>
      <w:r w:rsidR="00377D35">
        <w:t xml:space="preserve">: </w:t>
      </w:r>
      <w:r w:rsidR="00377D35">
        <w:lastRenderedPageBreak/>
        <w:t>441-18-1 od 05.11.2018. godine, s cijenom ponude u iznosu od 215.787,10 kuna (bez PDV-a) te ukupnom cijenom ponude od 243.</w:t>
      </w:r>
      <w:r w:rsidR="00A44E42">
        <w:t>839</w:t>
      </w:r>
      <w:r w:rsidR="00377D35">
        <w:t>,</w:t>
      </w:r>
      <w:r w:rsidR="00A44E42">
        <w:t>42</w:t>
      </w:r>
      <w:r w:rsidR="00377D35">
        <w:t xml:space="preserve"> kuna (s PDV-om) i ukupno 100 bodova.</w:t>
      </w:r>
    </w:p>
    <w:p w:rsidR="00377D35" w:rsidRDefault="00377D35" w:rsidP="00377D35"/>
    <w:p w:rsidR="00377D35" w:rsidRDefault="00377D35" w:rsidP="00377D35">
      <w:pPr>
        <w:pStyle w:val="Odlomakpopisa"/>
        <w:numPr>
          <w:ilvl w:val="0"/>
          <w:numId w:val="2"/>
        </w:numPr>
      </w:pPr>
      <w:r>
        <w:t>Po izvršnosti ove Odluke s odabranim ponuditeljem sklopit će se ugovor o javnoj nabavi.</w:t>
      </w:r>
    </w:p>
    <w:p w:rsidR="00377D35" w:rsidRDefault="00377D35" w:rsidP="00377D35">
      <w:pPr>
        <w:pStyle w:val="Odlomakpopisa"/>
      </w:pPr>
    </w:p>
    <w:p w:rsidR="00377D35" w:rsidRPr="003F32FD" w:rsidRDefault="00377D35" w:rsidP="00377D35">
      <w:pPr>
        <w:pStyle w:val="Odlomakpopisa"/>
        <w:numPr>
          <w:ilvl w:val="0"/>
          <w:numId w:val="2"/>
        </w:numPr>
      </w:pPr>
      <w:r>
        <w:t xml:space="preserve">Rok mirovanja sukladno članku 306. stavku 1. ZJN 2016 iznosi 15 dana od dana dostave ove odluke ponuditeljima. </w:t>
      </w:r>
    </w:p>
    <w:p w:rsidR="009437DA" w:rsidRDefault="009437DA" w:rsidP="009437DA"/>
    <w:p w:rsidR="00377D35" w:rsidRDefault="00377D35" w:rsidP="009437DA">
      <w:pPr>
        <w:rPr>
          <w:b/>
        </w:rPr>
      </w:pPr>
      <w:r>
        <w:t xml:space="preserve">                                                           </w:t>
      </w:r>
      <w:r w:rsidRPr="00377D35">
        <w:rPr>
          <w:b/>
        </w:rPr>
        <w:t>O b r a z l o ž e nj e</w:t>
      </w:r>
    </w:p>
    <w:p w:rsidR="000C7978" w:rsidRDefault="000C7978" w:rsidP="009437DA">
      <w:pPr>
        <w:rPr>
          <w:b/>
        </w:rPr>
      </w:pPr>
    </w:p>
    <w:p w:rsidR="000C7978" w:rsidRDefault="000C7978" w:rsidP="009437DA">
      <w:r>
        <w:rPr>
          <w:b/>
        </w:rPr>
        <w:t xml:space="preserve">            </w:t>
      </w:r>
      <w:r w:rsidRPr="000C7978">
        <w:t>Općina Kloštar Ivanić</w:t>
      </w:r>
      <w:r>
        <w:t>, kao javni naručitelj pokrenuo je postupak javne nabave male vrijednosti Opskrbe električnom energijom, koji se vodi pod evidencijskim brojem 12-18-MV.</w:t>
      </w:r>
    </w:p>
    <w:p w:rsidR="000C7978" w:rsidRDefault="000C7978" w:rsidP="009437DA">
      <w:r>
        <w:t xml:space="preserve">            Poziv na nadmetanje poslan je na objavu u Elektronički oglasnik javne nabave Republike Hrvatske dana </w:t>
      </w:r>
      <w:r>
        <w:lastRenderedPageBreak/>
        <w:t>17.10.2018. godine pod brojem 2018/S 0F2-0028666 te je objavljen dana 18.10.2018. godine.</w:t>
      </w:r>
    </w:p>
    <w:p w:rsidR="000C7978" w:rsidRDefault="000C7978" w:rsidP="009437DA"/>
    <w:p w:rsidR="000C7978" w:rsidRDefault="000C7978" w:rsidP="009437DA">
      <w:r>
        <w:t xml:space="preserve">           Procijenjena vrijednost nabave je 205.000,00 kuna (bez PDV-a).</w:t>
      </w:r>
    </w:p>
    <w:p w:rsidR="000C7978" w:rsidRDefault="000C7978" w:rsidP="009437DA"/>
    <w:p w:rsidR="000C7978" w:rsidRDefault="000C7978" w:rsidP="009437DA">
      <w:r>
        <w:t xml:space="preserve">           Rok za dostavu ponuda istekao je 07.11.2018. godine u 10:00 sati kada je održano i javno otvaranje ponuda.</w:t>
      </w:r>
    </w:p>
    <w:p w:rsidR="000C7978" w:rsidRDefault="000C7978" w:rsidP="009437DA"/>
    <w:p w:rsidR="000C7978" w:rsidRDefault="000C7978" w:rsidP="009437DA">
      <w:r>
        <w:t xml:space="preserve">           U roku za dostavu ponuda pristigle su dvije ponude sljedećih ponuditelja:</w:t>
      </w:r>
    </w:p>
    <w:p w:rsidR="000C7978" w:rsidRDefault="000C7978" w:rsidP="000C7978">
      <w:pPr>
        <w:pStyle w:val="Odlomakpopisa"/>
        <w:numPr>
          <w:ilvl w:val="0"/>
          <w:numId w:val="3"/>
        </w:numPr>
      </w:pPr>
      <w:r>
        <w:t>HEP – Opskrba d.o.o., Ulica grada Vukovara 37, 10000 Zagreb, OIB:63073332379 s ukupnom cijenom ponude od 243.839,42 kune,</w:t>
      </w:r>
    </w:p>
    <w:p w:rsidR="000C7978" w:rsidRDefault="000C7978" w:rsidP="000C7978">
      <w:pPr>
        <w:pStyle w:val="Odlomakpopisa"/>
        <w:numPr>
          <w:ilvl w:val="0"/>
          <w:numId w:val="3"/>
        </w:numPr>
      </w:pPr>
      <w:r>
        <w:t xml:space="preserve">RWE Energija d.o.o., </w:t>
      </w:r>
      <w:proofErr w:type="spellStart"/>
      <w:r>
        <w:t>Capraška</w:t>
      </w:r>
      <w:proofErr w:type="spellEnd"/>
      <w:r>
        <w:t xml:space="preserve"> ulica 6, 10000 Zagreb, OIB:81103558092 s ukupnom cijenom ponude od 262.511,90 kuna.</w:t>
      </w:r>
    </w:p>
    <w:p w:rsidR="000C7978" w:rsidRDefault="000C7978" w:rsidP="000C7978"/>
    <w:p w:rsidR="00A47C0C" w:rsidRDefault="000C7978" w:rsidP="000C7978">
      <w:pPr>
        <w:ind w:left="720"/>
      </w:pPr>
      <w:r>
        <w:t xml:space="preserve">Pregledom i ocjenom ponuda utvrđeno je kako slijedi:   </w:t>
      </w:r>
    </w:p>
    <w:p w:rsidR="000C7978" w:rsidRPr="000C7978" w:rsidRDefault="00A47C0C" w:rsidP="00A47C0C">
      <w:r>
        <w:lastRenderedPageBreak/>
        <w:t xml:space="preserve">Temeljem članka 295. stavak 1. ZJN 2016 ponuda ponuditelja RWE Energija d.o.o. odbija se kao nepravilna i neprihvatljiva iz sljedećih razloga: </w:t>
      </w:r>
      <w:r w:rsidR="000C7978">
        <w:t xml:space="preserve"> </w:t>
      </w:r>
    </w:p>
    <w:p w:rsidR="00565951" w:rsidRDefault="00565951" w:rsidP="00565951">
      <w:pPr>
        <w:pStyle w:val="Tijeloteksta"/>
        <w:numPr>
          <w:ilvl w:val="0"/>
          <w:numId w:val="4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Naručitelj je točkom 48. Dokumentacije o nabavi propisao da gospodarski subjekt mora dokazati da ispunjava uvjete sukladno posebnim propisima ili stručnim pravilima za obavljanje djelatnosti povezane s predmetom nabave, odnosno mora posjedovati važeću dozvolu za obavljanje energetske </w:t>
      </w:r>
      <w:r>
        <w:rPr>
          <w:b w:val="0"/>
        </w:rPr>
        <w:t>djelatnosti opskrbe električnom energijom, izdanu od Hrvatske energetske regulatorne agencije, što nedostaje te se njegova ponuda odbija kao nepravilna iz razloga što nije sukladna dokumentaciji o nabavi,</w:t>
      </w:r>
    </w:p>
    <w:p w:rsidR="00565951" w:rsidRPr="00565951" w:rsidRDefault="00565951" w:rsidP="00565951">
      <w:pPr>
        <w:pStyle w:val="Tijeloteksta"/>
        <w:numPr>
          <w:ilvl w:val="0"/>
          <w:numId w:val="4"/>
        </w:numPr>
        <w:jc w:val="both"/>
        <w:rPr>
          <w:b w:val="0"/>
          <w:bCs w:val="0"/>
        </w:rPr>
      </w:pPr>
      <w:r>
        <w:rPr>
          <w:b w:val="0"/>
        </w:rPr>
        <w:t>Imenovani je dostavio ponudu čija cijena prelazi planirana, odnosno osigurana sredstva naručitelja te se njegova ponuda odbija kao neprihvatljiva.</w:t>
      </w:r>
    </w:p>
    <w:p w:rsidR="00565951" w:rsidRDefault="00565951" w:rsidP="00565951">
      <w:pPr>
        <w:pStyle w:val="Tijeloteksta"/>
        <w:jc w:val="both"/>
        <w:rPr>
          <w:b w:val="0"/>
        </w:rPr>
      </w:pPr>
    </w:p>
    <w:p w:rsidR="00565951" w:rsidRDefault="00565951" w:rsidP="00565951">
      <w:pPr>
        <w:pStyle w:val="Tijeloteksta"/>
        <w:jc w:val="both"/>
        <w:rPr>
          <w:b w:val="0"/>
        </w:rPr>
      </w:pPr>
      <w:r>
        <w:rPr>
          <w:b w:val="0"/>
        </w:rPr>
        <w:t xml:space="preserve">           Ponuda ponuditelja HEP – Opskrba d.o.o., oznake </w:t>
      </w:r>
      <w:r w:rsidRPr="00565951">
        <w:rPr>
          <w:b w:val="0"/>
        </w:rPr>
        <w:t>441-18-1 od 05.11.2018. godine</w:t>
      </w:r>
      <w:r>
        <w:rPr>
          <w:b w:val="0"/>
        </w:rPr>
        <w:t xml:space="preserve"> je valjana te je prema kriteriju za odabir ocijenjena kao ekonomski najpovoljnija, </w:t>
      </w:r>
      <w:r w:rsidRPr="00565951">
        <w:rPr>
          <w:b w:val="0"/>
        </w:rPr>
        <w:t xml:space="preserve">s </w:t>
      </w:r>
      <w:r w:rsidRPr="00565951">
        <w:rPr>
          <w:b w:val="0"/>
        </w:rPr>
        <w:lastRenderedPageBreak/>
        <w:t>cijenom ponude u iznosu od 215.787,10 kuna (bez PDV-a) te ukupnom cijenom ponude od 243.</w:t>
      </w:r>
      <w:r w:rsidR="00A44E42">
        <w:rPr>
          <w:b w:val="0"/>
        </w:rPr>
        <w:t>839</w:t>
      </w:r>
      <w:r w:rsidRPr="00565951">
        <w:rPr>
          <w:b w:val="0"/>
        </w:rPr>
        <w:t>,</w:t>
      </w:r>
      <w:r w:rsidR="00A44E42">
        <w:rPr>
          <w:b w:val="0"/>
        </w:rPr>
        <w:t>42</w:t>
      </w:r>
      <w:r w:rsidRPr="00565951">
        <w:rPr>
          <w:b w:val="0"/>
        </w:rPr>
        <w:t xml:space="preserve"> kuna (s PDV-om) i ukupno 100 bodova</w:t>
      </w:r>
      <w:r>
        <w:rPr>
          <w:b w:val="0"/>
        </w:rPr>
        <w:t>, te je predloženo kao u izreci.</w:t>
      </w:r>
    </w:p>
    <w:p w:rsidR="00565951" w:rsidRDefault="00565951" w:rsidP="00565951">
      <w:pPr>
        <w:pStyle w:val="Tijeloteksta"/>
        <w:jc w:val="both"/>
        <w:rPr>
          <w:b w:val="0"/>
        </w:rPr>
      </w:pPr>
    </w:p>
    <w:p w:rsidR="00565951" w:rsidRDefault="00565951" w:rsidP="00565951">
      <w:pPr>
        <w:pStyle w:val="Tijeloteksta"/>
        <w:jc w:val="both"/>
        <w:rPr>
          <w:b w:val="0"/>
        </w:rPr>
      </w:pPr>
      <w:r>
        <w:rPr>
          <w:b w:val="0"/>
        </w:rPr>
        <w:t xml:space="preserve">           Cijena ekonomski najpovoljnije ponude veća je od procijenjene vrijednosti nabave te naručitelj neće poništiti postupak javne nabave već je osigurao dodatna sredstva za predmetnu nabavu.</w:t>
      </w:r>
    </w:p>
    <w:p w:rsidR="00565951" w:rsidRDefault="00565951" w:rsidP="00565951">
      <w:pPr>
        <w:pStyle w:val="Tijeloteksta"/>
        <w:jc w:val="both"/>
        <w:rPr>
          <w:b w:val="0"/>
        </w:rPr>
      </w:pPr>
    </w:p>
    <w:p w:rsidR="00565951" w:rsidRDefault="00565951" w:rsidP="00565951">
      <w:pPr>
        <w:pStyle w:val="Tijeloteksta"/>
        <w:jc w:val="both"/>
        <w:rPr>
          <w:b w:val="0"/>
        </w:rPr>
      </w:pPr>
      <w:r>
        <w:rPr>
          <w:b w:val="0"/>
        </w:rPr>
        <w:t xml:space="preserve">           Sukladno članku 301. stavak 5., 6. i 8. ZJN 2016 ova Odluka sa zapisnikom o pregledu i ocjeni ponuda objavit će se u Elektroničkom oglasniku javne nabave Republike Hrvatske, pri čemu se dostava smatra obavljenom istekom dana objave.</w:t>
      </w:r>
    </w:p>
    <w:p w:rsidR="00565951" w:rsidRDefault="00565951" w:rsidP="00565951">
      <w:pPr>
        <w:pStyle w:val="Tijeloteksta"/>
        <w:jc w:val="both"/>
        <w:rPr>
          <w:b w:val="0"/>
        </w:rPr>
      </w:pPr>
    </w:p>
    <w:p w:rsidR="00565951" w:rsidRDefault="00565951" w:rsidP="00565951">
      <w:pPr>
        <w:pStyle w:val="Tijeloteksta"/>
        <w:jc w:val="both"/>
        <w:rPr>
          <w:b w:val="0"/>
        </w:rPr>
      </w:pPr>
      <w:r>
        <w:rPr>
          <w:b w:val="0"/>
        </w:rPr>
        <w:t xml:space="preserve">           Prema članku 307. stavku 1. točka 1. ZJN 2016, ova Odluka postaje izvršna nakon proteka roka mirovanja. Rok mirovanja je određen člankom 306. stavkom 1. ZJN 2016 u trajanju od 15 dana od dana dostave odluke o odabiru.</w:t>
      </w:r>
    </w:p>
    <w:p w:rsidR="00565951" w:rsidRDefault="00565951" w:rsidP="00565951">
      <w:pPr>
        <w:pStyle w:val="Tijeloteksta"/>
        <w:jc w:val="both"/>
        <w:rPr>
          <w:b w:val="0"/>
        </w:rPr>
      </w:pPr>
    </w:p>
    <w:p w:rsidR="00565951" w:rsidRDefault="00565951" w:rsidP="00565951">
      <w:pPr>
        <w:pStyle w:val="Tijeloteksta"/>
        <w:jc w:val="both"/>
        <w:rPr>
          <w:b w:val="0"/>
        </w:rPr>
      </w:pPr>
      <w:r>
        <w:rPr>
          <w:b w:val="0"/>
        </w:rPr>
        <w:t xml:space="preserve">           Sukladno navedenom, odlučeno je kao u izreci Odluke o odabiru.</w:t>
      </w:r>
    </w:p>
    <w:p w:rsidR="00565951" w:rsidRDefault="00565951" w:rsidP="00565951">
      <w:pPr>
        <w:pStyle w:val="Tijeloteksta"/>
        <w:jc w:val="both"/>
        <w:rPr>
          <w:b w:val="0"/>
        </w:rPr>
      </w:pPr>
    </w:p>
    <w:p w:rsidR="00565951" w:rsidRDefault="00565951" w:rsidP="00565951">
      <w:pPr>
        <w:pStyle w:val="Tijeloteksta"/>
        <w:jc w:val="both"/>
      </w:pPr>
      <w:r w:rsidRPr="00565951">
        <w:t xml:space="preserve">Uputa o pravnom lijeku:  </w:t>
      </w:r>
      <w:r>
        <w:t xml:space="preserve">         </w:t>
      </w:r>
    </w:p>
    <w:p w:rsidR="00C65916" w:rsidRDefault="00565951" w:rsidP="00565951">
      <w:pPr>
        <w:pStyle w:val="Tijeloteksta"/>
        <w:jc w:val="both"/>
        <w:rPr>
          <w:b w:val="0"/>
        </w:rPr>
      </w:pPr>
      <w:r w:rsidRPr="00565951">
        <w:rPr>
          <w:b w:val="0"/>
        </w:rPr>
        <w:t xml:space="preserve">          Protiv ove Odluke može se izjaviti žalba Državnoj komisiji</w:t>
      </w:r>
      <w:r>
        <w:rPr>
          <w:b w:val="0"/>
        </w:rPr>
        <w:t xml:space="preserve"> </w:t>
      </w:r>
      <w:r w:rsidR="00C65916">
        <w:rPr>
          <w:b w:val="0"/>
        </w:rPr>
        <w:t>za kontrolu postupaka javne nabave, Koturaška cesta 43/IV, 10000 Zagreb, u roku od 10 dana od dana primitka ove Odluke.</w:t>
      </w:r>
    </w:p>
    <w:p w:rsidR="00C65916" w:rsidRDefault="00C65916" w:rsidP="00565951">
      <w:pPr>
        <w:pStyle w:val="Tijeloteksta"/>
        <w:jc w:val="both"/>
        <w:rPr>
          <w:b w:val="0"/>
        </w:rPr>
      </w:pPr>
      <w:r>
        <w:rPr>
          <w:b w:val="0"/>
        </w:rPr>
        <w:t xml:space="preserve">         Žalba mora sadržavati najmanje podatke navedene u članku 420. ZJN 2016, a dostavlja se u pisanom obliku, neposredno, putem ovlaštenog davatelja poštanskih usluga ili elektroničkim sredstvima komunikacije putem međusobno povezanih informacijskih sustava Državne komisije za kontrolu postupaka javne nabave i EOJN RH.</w:t>
      </w:r>
    </w:p>
    <w:p w:rsidR="00565951" w:rsidRPr="00565951" w:rsidRDefault="00C65916" w:rsidP="00565951">
      <w:pPr>
        <w:pStyle w:val="Tijeloteksta"/>
        <w:jc w:val="both"/>
        <w:rPr>
          <w:b w:val="0"/>
          <w:bCs w:val="0"/>
        </w:rPr>
      </w:pPr>
      <w:r>
        <w:rPr>
          <w:b w:val="0"/>
        </w:rPr>
        <w:t xml:space="preserve">         Žalitelj je obvezan primjerak žalbe dostaviti naručitelju u roku za žalbu. </w:t>
      </w:r>
      <w:r w:rsidR="00565951" w:rsidRPr="00565951">
        <w:rPr>
          <w:b w:val="0"/>
        </w:rPr>
        <w:t xml:space="preserve">           </w:t>
      </w:r>
    </w:p>
    <w:p w:rsidR="00377D35" w:rsidRDefault="00377D35" w:rsidP="009437DA"/>
    <w:p w:rsidR="00377D35" w:rsidRPr="003F32FD" w:rsidRDefault="00377D35" w:rsidP="009437DA"/>
    <w:p w:rsidR="009437DA" w:rsidRDefault="009437DA" w:rsidP="009437DA">
      <w:r>
        <w:t>K</w:t>
      </w:r>
      <w:r w:rsidR="00C65916">
        <w:t>LASA:</w:t>
      </w:r>
      <w:r>
        <w:t xml:space="preserve"> 406-01/1</w:t>
      </w:r>
      <w:r w:rsidR="00C65916">
        <w:t>8</w:t>
      </w:r>
      <w:r>
        <w:t>-01/0</w:t>
      </w:r>
      <w:r w:rsidR="00C65916">
        <w:t>6</w:t>
      </w:r>
    </w:p>
    <w:p w:rsidR="009437DA" w:rsidRDefault="003C736B" w:rsidP="009437DA">
      <w:r>
        <w:lastRenderedPageBreak/>
        <w:t>U</w:t>
      </w:r>
      <w:r w:rsidR="00A44E42">
        <w:t>RBROJ</w:t>
      </w:r>
      <w:r>
        <w:t>: 238/14-02-1</w:t>
      </w:r>
      <w:r w:rsidR="00C65916">
        <w:t>8</w:t>
      </w:r>
      <w:r>
        <w:t>-</w:t>
      </w:r>
      <w:r w:rsidR="00C65916">
        <w:t>14</w:t>
      </w:r>
    </w:p>
    <w:p w:rsidR="009437DA" w:rsidRPr="003F32FD" w:rsidRDefault="009437DA" w:rsidP="009437DA">
      <w:r w:rsidRPr="003F32FD">
        <w:t xml:space="preserve">Kloštar Ivanić, </w:t>
      </w:r>
      <w:r w:rsidR="00C65916">
        <w:t>07</w:t>
      </w:r>
      <w:r w:rsidRPr="003F32FD">
        <w:t>.</w:t>
      </w:r>
      <w:r w:rsidR="00781AA0">
        <w:t>1</w:t>
      </w:r>
      <w:r w:rsidR="00C65916">
        <w:t>2</w:t>
      </w:r>
      <w:r w:rsidRPr="003F32FD">
        <w:t>.201</w:t>
      </w:r>
      <w:r w:rsidR="00C65916">
        <w:t>8</w:t>
      </w:r>
      <w:r w:rsidRPr="003F32FD">
        <w:t>.</w:t>
      </w:r>
    </w:p>
    <w:p w:rsidR="009437DA" w:rsidRPr="003F32FD" w:rsidRDefault="009437DA" w:rsidP="009437DA"/>
    <w:p w:rsidR="009437DA" w:rsidRPr="003F32FD" w:rsidRDefault="009437DA" w:rsidP="009437DA">
      <w:r w:rsidRPr="003F32FD">
        <w:t xml:space="preserve">                                                                                                         Načelnik:</w:t>
      </w:r>
    </w:p>
    <w:p w:rsidR="009437DA" w:rsidRPr="003F32FD" w:rsidRDefault="009437DA" w:rsidP="009437DA">
      <w:r w:rsidRPr="003F32FD">
        <w:t xml:space="preserve">                                                            </w:t>
      </w:r>
    </w:p>
    <w:p w:rsidR="009437DA" w:rsidRPr="003F32FD" w:rsidRDefault="009437DA" w:rsidP="009437DA">
      <w:r w:rsidRPr="003F32FD">
        <w:t xml:space="preserve">                                                                                                     Željko Filipović</w:t>
      </w:r>
    </w:p>
    <w:p w:rsidR="009437DA" w:rsidRPr="003F32FD" w:rsidRDefault="009437DA" w:rsidP="009437DA"/>
    <w:p w:rsidR="009437DA" w:rsidRPr="003F32FD" w:rsidRDefault="009437DA" w:rsidP="009437DA"/>
    <w:p w:rsidR="009437DA" w:rsidRPr="003F32FD" w:rsidRDefault="009437DA" w:rsidP="009437DA">
      <w:r>
        <w:t>Dostaviti</w:t>
      </w:r>
      <w:r w:rsidRPr="003F32FD">
        <w:t xml:space="preserve">: </w:t>
      </w:r>
    </w:p>
    <w:p w:rsidR="009437DA" w:rsidRDefault="009437DA" w:rsidP="009437DA">
      <w:pPr>
        <w:numPr>
          <w:ilvl w:val="0"/>
          <w:numId w:val="1"/>
        </w:numPr>
        <w:contextualSpacing/>
      </w:pPr>
      <w:r>
        <w:t xml:space="preserve">Ponuditeljima, objavom u Elektroničkom oglasniku </w:t>
      </w:r>
    </w:p>
    <w:p w:rsidR="009437DA" w:rsidRPr="003F32FD" w:rsidRDefault="009437DA" w:rsidP="009437DA">
      <w:pPr>
        <w:ind w:left="720"/>
        <w:contextualSpacing/>
      </w:pPr>
      <w:r>
        <w:t>javne nabave Republike Hrvatske</w:t>
      </w:r>
      <w:r w:rsidRPr="003F32FD">
        <w:t>,</w:t>
      </w:r>
    </w:p>
    <w:p w:rsidR="00900049" w:rsidRDefault="009437DA" w:rsidP="009437DA">
      <w:pPr>
        <w:numPr>
          <w:ilvl w:val="0"/>
          <w:numId w:val="1"/>
        </w:numPr>
        <w:spacing w:after="160" w:line="259" w:lineRule="auto"/>
        <w:contextualSpacing/>
      </w:pPr>
      <w:r w:rsidRPr="003F32FD">
        <w:t>Pismohran</w:t>
      </w:r>
      <w:r>
        <w:t>a</w:t>
      </w:r>
      <w:r w:rsidRPr="003F32FD">
        <w:t xml:space="preserve">, ovdje. </w:t>
      </w:r>
    </w:p>
    <w:sectPr w:rsidR="00900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51D6"/>
    <w:multiLevelType w:val="hybridMultilevel"/>
    <w:tmpl w:val="BA7CD8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67094"/>
    <w:multiLevelType w:val="hybridMultilevel"/>
    <w:tmpl w:val="04801C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C7394"/>
    <w:multiLevelType w:val="hybridMultilevel"/>
    <w:tmpl w:val="F7645C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B443B"/>
    <w:multiLevelType w:val="hybridMultilevel"/>
    <w:tmpl w:val="A9F4929A"/>
    <w:lvl w:ilvl="0" w:tplc="6C2C43BA">
      <w:start w:val="1"/>
      <w:numFmt w:val="lowerLetter"/>
      <w:lvlText w:val="%1)"/>
      <w:lvlJc w:val="left"/>
      <w:pPr>
        <w:ind w:left="1004" w:hanging="360"/>
      </w:pPr>
    </w:lvl>
    <w:lvl w:ilvl="1" w:tplc="041A0019">
      <w:start w:val="1"/>
      <w:numFmt w:val="lowerLetter"/>
      <w:lvlText w:val="%2."/>
      <w:lvlJc w:val="left"/>
      <w:pPr>
        <w:ind w:left="1724" w:hanging="360"/>
      </w:pPr>
    </w:lvl>
    <w:lvl w:ilvl="2" w:tplc="041A001B">
      <w:start w:val="1"/>
      <w:numFmt w:val="lowerRoman"/>
      <w:lvlText w:val="%3."/>
      <w:lvlJc w:val="right"/>
      <w:pPr>
        <w:ind w:left="2444" w:hanging="180"/>
      </w:pPr>
    </w:lvl>
    <w:lvl w:ilvl="3" w:tplc="041A000F">
      <w:start w:val="1"/>
      <w:numFmt w:val="decimal"/>
      <w:lvlText w:val="%4."/>
      <w:lvlJc w:val="left"/>
      <w:pPr>
        <w:ind w:left="3164" w:hanging="360"/>
      </w:pPr>
    </w:lvl>
    <w:lvl w:ilvl="4" w:tplc="041A0019">
      <w:start w:val="1"/>
      <w:numFmt w:val="lowerLetter"/>
      <w:lvlText w:val="%5."/>
      <w:lvlJc w:val="left"/>
      <w:pPr>
        <w:ind w:left="3884" w:hanging="360"/>
      </w:pPr>
    </w:lvl>
    <w:lvl w:ilvl="5" w:tplc="041A001B">
      <w:start w:val="1"/>
      <w:numFmt w:val="lowerRoman"/>
      <w:lvlText w:val="%6."/>
      <w:lvlJc w:val="right"/>
      <w:pPr>
        <w:ind w:left="4604" w:hanging="180"/>
      </w:pPr>
    </w:lvl>
    <w:lvl w:ilvl="6" w:tplc="041A000F">
      <w:start w:val="1"/>
      <w:numFmt w:val="decimal"/>
      <w:lvlText w:val="%7."/>
      <w:lvlJc w:val="left"/>
      <w:pPr>
        <w:ind w:left="5324" w:hanging="360"/>
      </w:pPr>
    </w:lvl>
    <w:lvl w:ilvl="7" w:tplc="041A0019">
      <w:start w:val="1"/>
      <w:numFmt w:val="lowerLetter"/>
      <w:lvlText w:val="%8."/>
      <w:lvlJc w:val="left"/>
      <w:pPr>
        <w:ind w:left="6044" w:hanging="360"/>
      </w:pPr>
    </w:lvl>
    <w:lvl w:ilvl="8" w:tplc="041A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7DA"/>
    <w:rsid w:val="00061F8F"/>
    <w:rsid w:val="000C7978"/>
    <w:rsid w:val="00191BD6"/>
    <w:rsid w:val="0024274E"/>
    <w:rsid w:val="00377D35"/>
    <w:rsid w:val="003C736B"/>
    <w:rsid w:val="00565951"/>
    <w:rsid w:val="005F3AD0"/>
    <w:rsid w:val="00781AA0"/>
    <w:rsid w:val="008440AC"/>
    <w:rsid w:val="00900049"/>
    <w:rsid w:val="009437DA"/>
    <w:rsid w:val="00A44E42"/>
    <w:rsid w:val="00A47C0C"/>
    <w:rsid w:val="00A743FC"/>
    <w:rsid w:val="00AC762E"/>
    <w:rsid w:val="00C23E82"/>
    <w:rsid w:val="00C65916"/>
    <w:rsid w:val="00E86E98"/>
    <w:rsid w:val="00FE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4F47F-D4D2-424E-A28E-479F9762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4274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4274E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FE2D14"/>
    <w:pPr>
      <w:ind w:left="720"/>
      <w:contextualSpacing/>
    </w:pPr>
  </w:style>
  <w:style w:type="character" w:customStyle="1" w:styleId="TijelotekstaChar">
    <w:name w:val="Tijelo teksta Char"/>
    <w:aliases w:val="uvlaka 3 Char,uvlaka 2 Char"/>
    <w:basedOn w:val="Zadanifontodlomka"/>
    <w:link w:val="Tijeloteksta"/>
    <w:semiHidden/>
    <w:locked/>
    <w:rsid w:val="0056595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ijeloteksta">
    <w:name w:val="Body Text"/>
    <w:aliases w:val="uvlaka 3,uvlaka 2"/>
    <w:basedOn w:val="Normal"/>
    <w:link w:val="TijelotekstaChar"/>
    <w:semiHidden/>
    <w:unhideWhenUsed/>
    <w:rsid w:val="00565951"/>
    <w:rPr>
      <w:b/>
      <w:bCs/>
    </w:rPr>
  </w:style>
  <w:style w:type="character" w:customStyle="1" w:styleId="TijelotekstaChar1">
    <w:name w:val="Tijelo teksta Char1"/>
    <w:basedOn w:val="Zadanifontodlomka"/>
    <w:uiPriority w:val="99"/>
    <w:semiHidden/>
    <w:rsid w:val="00565951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5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D444A-8F21-4995-82CC-2A76AC20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786</Words>
  <Characters>4483</Characters>
  <Application>Microsoft Office Word</Application>
  <DocSecurity>4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2017-11-23T13:22:00Z</cp:lastPrinted>
  <dcterms:created xsi:type="dcterms:W3CDTF">2019-05-09T06:17:00Z</dcterms:created>
  <dcterms:modified xsi:type="dcterms:W3CDTF">2019-05-09T06:17:00Z</dcterms:modified>
</cp:coreProperties>
</file>