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2E" w:rsidRPr="00F76568" w:rsidRDefault="00A757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6568">
        <w:rPr>
          <w:rFonts w:ascii="Times New Roman" w:hAnsi="Times New Roman" w:cs="Times New Roman"/>
          <w:sz w:val="24"/>
          <w:szCs w:val="24"/>
        </w:rPr>
        <w:t>Na temelju članka 4</w:t>
      </w:r>
      <w:r w:rsidR="0090307D">
        <w:rPr>
          <w:rFonts w:ascii="Times New Roman" w:hAnsi="Times New Roman" w:cs="Times New Roman"/>
          <w:sz w:val="24"/>
          <w:szCs w:val="24"/>
        </w:rPr>
        <w:t>3</w:t>
      </w:r>
      <w:r w:rsidRPr="00F76568">
        <w:rPr>
          <w:rFonts w:ascii="Times New Roman" w:hAnsi="Times New Roman" w:cs="Times New Roman"/>
          <w:sz w:val="24"/>
          <w:szCs w:val="24"/>
        </w:rPr>
        <w:t>. Statuta Općine Kloštar Ivanić (Glasnik Zagrebačke županije, broj 4/1</w:t>
      </w:r>
      <w:r w:rsidR="0090307D">
        <w:rPr>
          <w:rFonts w:ascii="Times New Roman" w:hAnsi="Times New Roman" w:cs="Times New Roman"/>
          <w:sz w:val="24"/>
          <w:szCs w:val="24"/>
        </w:rPr>
        <w:t>8</w:t>
      </w:r>
      <w:r w:rsidRPr="00F76568">
        <w:rPr>
          <w:rFonts w:ascii="Times New Roman" w:hAnsi="Times New Roman" w:cs="Times New Roman"/>
          <w:sz w:val="24"/>
          <w:szCs w:val="24"/>
        </w:rPr>
        <w:t>), načeln</w:t>
      </w:r>
      <w:r w:rsidR="0087517A" w:rsidRPr="00F76568">
        <w:rPr>
          <w:rFonts w:ascii="Times New Roman" w:hAnsi="Times New Roman" w:cs="Times New Roman"/>
          <w:sz w:val="24"/>
          <w:szCs w:val="24"/>
        </w:rPr>
        <w:t>ik Općine Kloštar Ivanić dana 25</w:t>
      </w:r>
      <w:r w:rsidRPr="00F76568">
        <w:rPr>
          <w:rFonts w:ascii="Times New Roman" w:hAnsi="Times New Roman" w:cs="Times New Roman"/>
          <w:sz w:val="24"/>
          <w:szCs w:val="24"/>
        </w:rPr>
        <w:t>.07.2018. donosi</w:t>
      </w:r>
    </w:p>
    <w:p w:rsidR="00A75767" w:rsidRPr="00F76568" w:rsidRDefault="00A75767" w:rsidP="00A757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568">
        <w:rPr>
          <w:rFonts w:ascii="Times New Roman" w:hAnsi="Times New Roman" w:cs="Times New Roman"/>
          <w:b/>
          <w:sz w:val="24"/>
          <w:szCs w:val="24"/>
        </w:rPr>
        <w:t xml:space="preserve">O D L U K U </w:t>
      </w:r>
    </w:p>
    <w:p w:rsidR="00A75767" w:rsidRPr="00F76568" w:rsidRDefault="00A75767" w:rsidP="00A757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568">
        <w:rPr>
          <w:rFonts w:ascii="Times New Roman" w:hAnsi="Times New Roman" w:cs="Times New Roman"/>
          <w:b/>
          <w:sz w:val="24"/>
          <w:szCs w:val="24"/>
        </w:rPr>
        <w:t>o prekoračenju dopuštenih razina buke povodom blagdana Velike Gospe</w:t>
      </w:r>
    </w:p>
    <w:p w:rsidR="00A75767" w:rsidRPr="00F76568" w:rsidRDefault="00A75767" w:rsidP="00A7576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I.</w:t>
      </w:r>
    </w:p>
    <w:p w:rsidR="00A75767" w:rsidRPr="00F76568" w:rsidRDefault="00A75767" w:rsidP="00EE724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Općina Kloštar Ivanić dana 15.08.2018. godine organizira proslavu blagdana Velike Gospe. Javni skup će se održati dana 15.08.2018. od 05:00 sati do 16.08.2018. do 02:00 sata (emitiranje glazbe završava u 01,00 sat), na trgu Sv. Ivana i dijelu prilaznih cesta – Ul. Svete Marije i Školskoj ulici, te dijelu Ul. </w:t>
      </w:r>
      <w:r w:rsidR="00EE7243">
        <w:rPr>
          <w:rFonts w:ascii="Times New Roman" w:hAnsi="Times New Roman" w:cs="Times New Roman"/>
          <w:sz w:val="24"/>
          <w:szCs w:val="24"/>
        </w:rPr>
        <w:t>k</w:t>
      </w:r>
      <w:r w:rsidRPr="00F76568">
        <w:rPr>
          <w:rFonts w:ascii="Times New Roman" w:hAnsi="Times New Roman" w:cs="Times New Roman"/>
          <w:sz w:val="24"/>
          <w:szCs w:val="24"/>
        </w:rPr>
        <w:t xml:space="preserve">ralja Tomislava i Zagrebačke ulice, koje gravitiraju </w:t>
      </w:r>
      <w:r w:rsidR="00EE7243">
        <w:rPr>
          <w:rFonts w:ascii="Times New Roman" w:hAnsi="Times New Roman" w:cs="Times New Roman"/>
          <w:sz w:val="24"/>
          <w:szCs w:val="24"/>
        </w:rPr>
        <w:t>T</w:t>
      </w:r>
      <w:r w:rsidRPr="00F76568">
        <w:rPr>
          <w:rFonts w:ascii="Times New Roman" w:hAnsi="Times New Roman" w:cs="Times New Roman"/>
          <w:sz w:val="24"/>
          <w:szCs w:val="24"/>
        </w:rPr>
        <w:t>rgu</w:t>
      </w:r>
      <w:r w:rsidR="00EE7243">
        <w:rPr>
          <w:rFonts w:ascii="Times New Roman" w:hAnsi="Times New Roman" w:cs="Times New Roman"/>
          <w:sz w:val="24"/>
          <w:szCs w:val="24"/>
        </w:rPr>
        <w:t xml:space="preserve"> Sv. Ivana</w:t>
      </w:r>
      <w:r w:rsidRPr="00F76568">
        <w:rPr>
          <w:rFonts w:ascii="Times New Roman" w:hAnsi="Times New Roman" w:cs="Times New Roman"/>
          <w:sz w:val="24"/>
          <w:szCs w:val="24"/>
        </w:rPr>
        <w:t>.</w:t>
      </w:r>
    </w:p>
    <w:p w:rsidR="00A75767" w:rsidRPr="00F76568" w:rsidRDefault="00A75767" w:rsidP="008F3053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II.</w:t>
      </w:r>
    </w:p>
    <w:p w:rsidR="00A75767" w:rsidRPr="00F76568" w:rsidRDefault="00A75767" w:rsidP="008F305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Obzirom da se na proslavi očekuje oko 2.000 ljudi te da će na lokacijama navedenim u točki I. ove Odluke biti postavljeni ugostiteljski objekti</w:t>
      </w:r>
      <w:r w:rsidR="0094525C" w:rsidRPr="00F76568">
        <w:rPr>
          <w:rFonts w:ascii="Times New Roman" w:hAnsi="Times New Roman" w:cs="Times New Roman"/>
          <w:sz w:val="24"/>
          <w:szCs w:val="24"/>
        </w:rPr>
        <w:t xml:space="preserve"> ''štandovi'' te pozornica na Trgu Sv. Ivana, postoji mogućnost prekoračenja dopuštenih razina buke.</w:t>
      </w:r>
    </w:p>
    <w:p w:rsidR="0094525C" w:rsidRPr="00F76568" w:rsidRDefault="0094525C" w:rsidP="008F3053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III.</w:t>
      </w:r>
    </w:p>
    <w:p w:rsidR="0094525C" w:rsidRPr="00F76568" w:rsidRDefault="0094525C" w:rsidP="008F305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Sukladno članku 10. Zakona o zaštiti od buke (NN 30/09, 55/13, 153/13 i 41/16) jedinica lokalne samouprave može odlukom čelnika tijela odrediti ulice, dijelove ulica i naselja, trgove i druge lokacije u kojima je moguće prekoračiti dopuštene razine buke.</w:t>
      </w:r>
    </w:p>
    <w:p w:rsidR="0094525C" w:rsidRPr="00F76568" w:rsidRDefault="0094525C" w:rsidP="008F3053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IV.</w:t>
      </w:r>
    </w:p>
    <w:p w:rsidR="0094525C" w:rsidRPr="00F76568" w:rsidRDefault="0094525C" w:rsidP="008F305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Općinski načelnik dozvoljava, u svrhu obilježavanja blagdana Velike Gospe moguće prekoračenje dopuštene razine buke, obzirom da je to vjerska, tradicijska i društvena manifestacija, na dan 15.08.2018. od 05:00 h do 16.08.2018. do 01:00 h i to na lokacijama:</w:t>
      </w:r>
    </w:p>
    <w:p w:rsidR="0094525C" w:rsidRPr="00F76568" w:rsidRDefault="0094525C" w:rsidP="008F305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Trg Sv. Ivana</w:t>
      </w:r>
    </w:p>
    <w:p w:rsidR="0094525C" w:rsidRPr="00F76568" w:rsidRDefault="0094525C" w:rsidP="008F305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Ulica Svete Marije</w:t>
      </w:r>
    </w:p>
    <w:p w:rsidR="0094525C" w:rsidRPr="00F76568" w:rsidRDefault="0094525C" w:rsidP="008F305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Školska ulica</w:t>
      </w:r>
    </w:p>
    <w:p w:rsidR="0094525C" w:rsidRPr="00F76568" w:rsidRDefault="0094525C" w:rsidP="008F305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Dio Ulice </w:t>
      </w:r>
      <w:r w:rsidR="006A5606">
        <w:rPr>
          <w:rFonts w:ascii="Times New Roman" w:hAnsi="Times New Roman" w:cs="Times New Roman"/>
          <w:sz w:val="24"/>
          <w:szCs w:val="24"/>
        </w:rPr>
        <w:t>k</w:t>
      </w:r>
      <w:r w:rsidRPr="00F76568">
        <w:rPr>
          <w:rFonts w:ascii="Times New Roman" w:hAnsi="Times New Roman" w:cs="Times New Roman"/>
          <w:sz w:val="24"/>
          <w:szCs w:val="24"/>
        </w:rPr>
        <w:t xml:space="preserve">ralja Tomislava koji gravitira </w:t>
      </w:r>
      <w:r w:rsidR="006A5606">
        <w:rPr>
          <w:rFonts w:ascii="Times New Roman" w:hAnsi="Times New Roman" w:cs="Times New Roman"/>
          <w:sz w:val="24"/>
          <w:szCs w:val="24"/>
        </w:rPr>
        <w:t>T</w:t>
      </w:r>
      <w:r w:rsidRPr="00F76568">
        <w:rPr>
          <w:rFonts w:ascii="Times New Roman" w:hAnsi="Times New Roman" w:cs="Times New Roman"/>
          <w:sz w:val="24"/>
          <w:szCs w:val="24"/>
        </w:rPr>
        <w:t>rgu</w:t>
      </w:r>
      <w:r w:rsidR="006A5606">
        <w:rPr>
          <w:rFonts w:ascii="Times New Roman" w:hAnsi="Times New Roman" w:cs="Times New Roman"/>
          <w:sz w:val="24"/>
          <w:szCs w:val="24"/>
        </w:rPr>
        <w:t xml:space="preserve"> Sv. Ivana </w:t>
      </w:r>
    </w:p>
    <w:p w:rsidR="0094525C" w:rsidRPr="006A5606" w:rsidRDefault="0094525C" w:rsidP="006A5606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Dio Zagrebačke ulice (kod pošte) koji gravitira </w:t>
      </w:r>
      <w:r w:rsidR="006A5606">
        <w:rPr>
          <w:rFonts w:ascii="Times New Roman" w:hAnsi="Times New Roman" w:cs="Times New Roman"/>
          <w:sz w:val="24"/>
          <w:szCs w:val="24"/>
        </w:rPr>
        <w:t>T</w:t>
      </w:r>
      <w:r w:rsidRPr="00F76568">
        <w:rPr>
          <w:rFonts w:ascii="Times New Roman" w:hAnsi="Times New Roman" w:cs="Times New Roman"/>
          <w:sz w:val="24"/>
          <w:szCs w:val="24"/>
        </w:rPr>
        <w:t>rgu</w:t>
      </w:r>
      <w:r w:rsidR="006A5606" w:rsidRPr="006A5606">
        <w:rPr>
          <w:rFonts w:ascii="Times New Roman" w:hAnsi="Times New Roman" w:cs="Times New Roman"/>
          <w:sz w:val="24"/>
          <w:szCs w:val="24"/>
        </w:rPr>
        <w:t xml:space="preserve"> </w:t>
      </w:r>
      <w:r w:rsidR="006A5606">
        <w:rPr>
          <w:rFonts w:ascii="Times New Roman" w:hAnsi="Times New Roman" w:cs="Times New Roman"/>
          <w:sz w:val="24"/>
          <w:szCs w:val="24"/>
        </w:rPr>
        <w:t xml:space="preserve">Sv. Ivana </w:t>
      </w:r>
    </w:p>
    <w:p w:rsidR="0094525C" w:rsidRPr="00F76568" w:rsidRDefault="0094525C" w:rsidP="008F305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Katastarske čestice na kojima će b</w:t>
      </w:r>
      <w:r w:rsidR="004F6FFE" w:rsidRPr="00F76568">
        <w:rPr>
          <w:rFonts w:ascii="Times New Roman" w:hAnsi="Times New Roman" w:cs="Times New Roman"/>
          <w:sz w:val="24"/>
          <w:szCs w:val="24"/>
        </w:rPr>
        <w:t>iti postavljeni štandovi (</w:t>
      </w:r>
      <w:proofErr w:type="spellStart"/>
      <w:r w:rsidR="004F6FFE" w:rsidRPr="00F76568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4F6FFE" w:rsidRPr="00F76568">
        <w:rPr>
          <w:rFonts w:ascii="Times New Roman" w:hAnsi="Times New Roman" w:cs="Times New Roman"/>
          <w:sz w:val="24"/>
          <w:szCs w:val="24"/>
        </w:rPr>
        <w:t>. 943, 944, 4347, 4341, 4356, 4357, 3112/1, 3112/2, 3115, 3501, 3108, 2501, 2497, 3114 te 2495).</w:t>
      </w:r>
    </w:p>
    <w:p w:rsidR="0094525C" w:rsidRPr="00F76568" w:rsidRDefault="0094525C" w:rsidP="0094525C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V.</w:t>
      </w:r>
    </w:p>
    <w:p w:rsidR="0094525C" w:rsidRPr="00F76568" w:rsidRDefault="0094525C" w:rsidP="0094525C">
      <w:pPr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Putovi kojima će se odvijati dolazak i odlazak sudionika navedenog događanja su: Ulica Stjepana Radića, Zagrebačka ulica, </w:t>
      </w:r>
      <w:proofErr w:type="spellStart"/>
      <w:r w:rsidRPr="00F76568">
        <w:rPr>
          <w:rFonts w:ascii="Times New Roman" w:hAnsi="Times New Roman" w:cs="Times New Roman"/>
          <w:sz w:val="24"/>
          <w:szCs w:val="24"/>
        </w:rPr>
        <w:t>Naftaplinska</w:t>
      </w:r>
      <w:proofErr w:type="spellEnd"/>
      <w:r w:rsidRPr="00F76568">
        <w:rPr>
          <w:rFonts w:ascii="Times New Roman" w:hAnsi="Times New Roman" w:cs="Times New Roman"/>
          <w:sz w:val="24"/>
          <w:szCs w:val="24"/>
        </w:rPr>
        <w:t xml:space="preserve"> ulica, Ulica </w:t>
      </w:r>
      <w:r w:rsidR="006A5606">
        <w:rPr>
          <w:rFonts w:ascii="Times New Roman" w:hAnsi="Times New Roman" w:cs="Times New Roman"/>
          <w:sz w:val="24"/>
          <w:szCs w:val="24"/>
        </w:rPr>
        <w:t>k</w:t>
      </w:r>
      <w:r w:rsidRPr="00F76568">
        <w:rPr>
          <w:rFonts w:ascii="Times New Roman" w:hAnsi="Times New Roman" w:cs="Times New Roman"/>
          <w:sz w:val="24"/>
          <w:szCs w:val="24"/>
        </w:rPr>
        <w:t>ralja Tomislava te obilaznica oko Kloštar Ivanića.</w:t>
      </w:r>
    </w:p>
    <w:p w:rsidR="006A5606" w:rsidRDefault="00C10BAE" w:rsidP="006A5606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VI.</w:t>
      </w:r>
    </w:p>
    <w:p w:rsidR="00C10BAE" w:rsidRPr="00F76568" w:rsidRDefault="00C10BAE" w:rsidP="006A5606">
      <w:pPr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:rsidR="00C10BAE" w:rsidRPr="00F76568" w:rsidRDefault="00C10BAE" w:rsidP="009030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KLASA:</w:t>
      </w:r>
      <w:r w:rsidR="004F6FFE" w:rsidRPr="00F76568">
        <w:rPr>
          <w:rFonts w:ascii="Times New Roman" w:hAnsi="Times New Roman" w:cs="Times New Roman"/>
          <w:sz w:val="24"/>
          <w:szCs w:val="24"/>
        </w:rPr>
        <w:t xml:space="preserve"> 610-01/18-01/1</w:t>
      </w:r>
    </w:p>
    <w:p w:rsidR="00C10BAE" w:rsidRPr="00F76568" w:rsidRDefault="00C10BAE" w:rsidP="009030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URBROJ:</w:t>
      </w:r>
      <w:r w:rsidR="0087517A" w:rsidRPr="00F76568">
        <w:rPr>
          <w:rFonts w:ascii="Times New Roman" w:hAnsi="Times New Roman" w:cs="Times New Roman"/>
          <w:sz w:val="24"/>
          <w:szCs w:val="24"/>
        </w:rPr>
        <w:t xml:space="preserve"> 238/14-2-18-10</w:t>
      </w:r>
    </w:p>
    <w:p w:rsidR="00C10BAE" w:rsidRPr="00F76568" w:rsidRDefault="00C10BAE" w:rsidP="009030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87517A" w:rsidRPr="00F76568">
        <w:rPr>
          <w:rFonts w:ascii="Times New Roman" w:hAnsi="Times New Roman" w:cs="Times New Roman"/>
          <w:sz w:val="24"/>
          <w:szCs w:val="24"/>
        </w:rPr>
        <w:t>25.07.2018.</w:t>
      </w:r>
    </w:p>
    <w:p w:rsidR="008F3053" w:rsidRPr="00F76568" w:rsidRDefault="008F3053" w:rsidP="008F3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REPUBLIKA HRVATSKA</w:t>
      </w:r>
    </w:p>
    <w:p w:rsidR="008F3053" w:rsidRPr="00F76568" w:rsidRDefault="008F3053" w:rsidP="008F3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ZAGREBAČKA ŽUPANIJA</w:t>
      </w:r>
    </w:p>
    <w:p w:rsidR="008F3053" w:rsidRPr="00F76568" w:rsidRDefault="008F3053" w:rsidP="008F3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8F3053" w:rsidRPr="00F76568" w:rsidRDefault="00F5251E" w:rsidP="00F525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OPĆINSKI </w:t>
      </w:r>
      <w:r w:rsidR="008F3053" w:rsidRPr="00F76568">
        <w:rPr>
          <w:rFonts w:ascii="Times New Roman" w:hAnsi="Times New Roman" w:cs="Times New Roman"/>
          <w:sz w:val="24"/>
          <w:szCs w:val="24"/>
        </w:rPr>
        <w:t>NAČELNIK</w:t>
      </w:r>
      <w:r w:rsidR="006A560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A75767" w:rsidRPr="00A75767" w:rsidRDefault="008F3053" w:rsidP="00F5251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765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F5251E">
        <w:rPr>
          <w:rFonts w:ascii="Times New Roman" w:hAnsi="Times New Roman" w:cs="Times New Roman"/>
          <w:sz w:val="24"/>
          <w:szCs w:val="24"/>
        </w:rPr>
        <w:t xml:space="preserve">                                        Načelnik:             Ž</w:t>
      </w:r>
      <w:r w:rsidRPr="00F76568">
        <w:rPr>
          <w:rFonts w:ascii="Times New Roman" w:hAnsi="Times New Roman" w:cs="Times New Roman"/>
          <w:sz w:val="24"/>
          <w:szCs w:val="24"/>
        </w:rPr>
        <w:t xml:space="preserve">eljko Filipović </w:t>
      </w:r>
    </w:p>
    <w:sectPr w:rsidR="00A75767" w:rsidRPr="00A75767" w:rsidSect="006A5606">
      <w:pgSz w:w="11906" w:h="16838"/>
      <w:pgMar w:top="568" w:right="1274" w:bottom="28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A2236"/>
    <w:multiLevelType w:val="hybridMultilevel"/>
    <w:tmpl w:val="F95A72E4"/>
    <w:lvl w:ilvl="0" w:tplc="41FE148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67"/>
    <w:rsid w:val="00342C2E"/>
    <w:rsid w:val="004903A6"/>
    <w:rsid w:val="004F6FFE"/>
    <w:rsid w:val="006A5606"/>
    <w:rsid w:val="0087517A"/>
    <w:rsid w:val="008E7466"/>
    <w:rsid w:val="008F3053"/>
    <w:rsid w:val="0090307D"/>
    <w:rsid w:val="0094525C"/>
    <w:rsid w:val="00A75767"/>
    <w:rsid w:val="00C10BAE"/>
    <w:rsid w:val="00EE7243"/>
    <w:rsid w:val="00F5251E"/>
    <w:rsid w:val="00F7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5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5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Andrea Juko</cp:lastModifiedBy>
  <cp:revision>2</cp:revision>
  <dcterms:created xsi:type="dcterms:W3CDTF">2019-05-09T11:18:00Z</dcterms:created>
  <dcterms:modified xsi:type="dcterms:W3CDTF">2019-05-09T11:18:00Z</dcterms:modified>
</cp:coreProperties>
</file>