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BD1B" w14:textId="0DA5D882" w:rsidR="003C6064" w:rsidRPr="003C6064" w:rsidRDefault="003C6064" w:rsidP="003C6064">
      <w:pPr>
        <w:pStyle w:val="Bezproreda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C6064">
        <w:rPr>
          <w:rFonts w:ascii="Times New Roman" w:hAnsi="Times New Roman" w:cs="Times New Roman"/>
          <w:noProof/>
        </w:rPr>
        <w:drawing>
          <wp:inline distT="0" distB="0" distL="0" distR="0" wp14:anchorId="0AD9F3A5" wp14:editId="1BDB9C12">
            <wp:extent cx="361950" cy="457200"/>
            <wp:effectExtent l="0" t="0" r="0" b="0"/>
            <wp:docPr id="9689401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AF8B" w14:textId="4D20754A" w:rsidR="003C6064" w:rsidRPr="003C6064" w:rsidRDefault="003C6064" w:rsidP="003C6064">
      <w:pPr>
        <w:pStyle w:val="Bezproreda"/>
        <w:spacing w:line="276" w:lineRule="auto"/>
        <w:ind w:left="60"/>
        <w:rPr>
          <w:rFonts w:ascii="Times New Roman" w:hAnsi="Times New Roman" w:cs="Times New Roman"/>
        </w:rPr>
      </w:pPr>
    </w:p>
    <w:p w14:paraId="3ED62F34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REPUBLIKA HRVATSKA</w:t>
      </w:r>
    </w:p>
    <w:p w14:paraId="39DDB136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ZAGREBAČKA ŽUPANIJA</w:t>
      </w:r>
    </w:p>
    <w:p w14:paraId="08E43DDC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OPĆINA KLOŠTAR IVANIĆ</w:t>
      </w:r>
    </w:p>
    <w:p w14:paraId="3725E136" w14:textId="4D2E6CF3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0911AFBB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2F763DE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68ED2AFA" w14:textId="77777777" w:rsidR="003C6064" w:rsidRPr="003C6064" w:rsidRDefault="003C6064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713AC63B" w14:textId="27BF174A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 xml:space="preserve">POPIS GOSPODARSKIH SUBJEKATA S KOJIMA JE OPĆINA KLOŠTAR IVANIĆ </w:t>
      </w:r>
    </w:p>
    <w:p w14:paraId="6D4462C0" w14:textId="399A259F" w:rsidR="00665AC0" w:rsidRDefault="00665AC0" w:rsidP="00665AC0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F5780" w:rsidRPr="003C6064">
        <w:rPr>
          <w:rFonts w:ascii="Times New Roman" w:hAnsi="Times New Roman" w:cs="Times New Roman"/>
        </w:rPr>
        <w:t>KAO JAVNI NARUČITELJ U SUKOBU INTERESA</w:t>
      </w:r>
      <w:r>
        <w:rPr>
          <w:rFonts w:ascii="Times New Roman" w:hAnsi="Times New Roman" w:cs="Times New Roman"/>
        </w:rPr>
        <w:t xml:space="preserve"> </w:t>
      </w:r>
    </w:p>
    <w:p w14:paraId="574D521D" w14:textId="17981229" w:rsidR="001F5780" w:rsidRPr="003C6064" w:rsidRDefault="00665AC0" w:rsidP="00665AC0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TE NE MOŽE STUPITI U POSLOVNI ODNOS</w:t>
      </w:r>
    </w:p>
    <w:p w14:paraId="7610C02C" w14:textId="77777777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D7E95F6" w14:textId="4E003400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Temeljem članka 80. stavka 2. točke 1. Zakona o javnoj nabavi („Narodne novine“ broj 120/16</w:t>
      </w:r>
      <w:r w:rsidR="00721906" w:rsidRPr="003C6064">
        <w:rPr>
          <w:rFonts w:ascii="Times New Roman" w:hAnsi="Times New Roman" w:cs="Times New Roman"/>
        </w:rPr>
        <w:t>, 114/22</w:t>
      </w:r>
      <w:r w:rsidRPr="003C6064">
        <w:rPr>
          <w:rFonts w:ascii="Times New Roman" w:hAnsi="Times New Roman" w:cs="Times New Roman"/>
        </w:rPr>
        <w:t xml:space="preserve">) Općina Kloštar Ivanić kao javni naručitelj objavljuje popis gospodarskih subjekata s kojima </w:t>
      </w:r>
      <w:r w:rsidR="00E87653" w:rsidRPr="003C6064">
        <w:rPr>
          <w:rFonts w:ascii="Times New Roman" w:hAnsi="Times New Roman" w:cs="Times New Roman"/>
        </w:rPr>
        <w:t>je</w:t>
      </w:r>
      <w:r w:rsidRPr="003C6064">
        <w:rPr>
          <w:rFonts w:ascii="Times New Roman" w:hAnsi="Times New Roman" w:cs="Times New Roman"/>
        </w:rPr>
        <w:t xml:space="preserve"> predstavni</w:t>
      </w:r>
      <w:r w:rsidR="00E87653" w:rsidRPr="003C6064">
        <w:rPr>
          <w:rFonts w:ascii="Times New Roman" w:hAnsi="Times New Roman" w:cs="Times New Roman"/>
        </w:rPr>
        <w:t>k</w:t>
      </w:r>
      <w:r w:rsidRPr="003C6064">
        <w:rPr>
          <w:rFonts w:ascii="Times New Roman" w:hAnsi="Times New Roman" w:cs="Times New Roman"/>
        </w:rPr>
        <w:t xml:space="preserve"> naručitelja</w:t>
      </w:r>
      <w:r w:rsidR="00E87653" w:rsidRPr="003C6064">
        <w:rPr>
          <w:rFonts w:ascii="Times New Roman" w:hAnsi="Times New Roman" w:cs="Times New Roman"/>
        </w:rPr>
        <w:t xml:space="preserve"> iz članka 76. stavka 2. točke 1 ZJN ili s njim povezane osobe u sukobu interesa</w:t>
      </w:r>
      <w:r w:rsidR="00721906" w:rsidRPr="003C6064">
        <w:rPr>
          <w:rFonts w:ascii="Times New Roman" w:hAnsi="Times New Roman" w:cs="Times New Roman"/>
        </w:rPr>
        <w:t>, temeljem potpisane izjave o postojanju ili nepostojanju sukoba interesa</w:t>
      </w:r>
      <w:r w:rsidRPr="003C6064">
        <w:rPr>
          <w:rFonts w:ascii="Times New Roman" w:hAnsi="Times New Roman" w:cs="Times New Roman"/>
        </w:rPr>
        <w:t xml:space="preserve">: </w:t>
      </w:r>
    </w:p>
    <w:p w14:paraId="547B9D62" w14:textId="77777777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71C9A6C1" w14:textId="77777777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 xml:space="preserve">KRIJAS d.o.o. </w:t>
      </w:r>
    </w:p>
    <w:p w14:paraId="6685D8AE" w14:textId="31AF0343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K</w:t>
      </w:r>
      <w:r w:rsidR="00E87653" w:rsidRPr="003C6064">
        <w:rPr>
          <w:rFonts w:ascii="Times New Roman" w:hAnsi="Times New Roman" w:cs="Times New Roman"/>
        </w:rPr>
        <w:t>olodvorska</w:t>
      </w:r>
      <w:r w:rsidRPr="003C6064">
        <w:rPr>
          <w:rFonts w:ascii="Times New Roman" w:hAnsi="Times New Roman" w:cs="Times New Roman"/>
        </w:rPr>
        <w:t xml:space="preserve"> 26</w:t>
      </w:r>
    </w:p>
    <w:p w14:paraId="4835F121" w14:textId="66EA6742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10310 Ivanić-Grad</w:t>
      </w:r>
    </w:p>
    <w:p w14:paraId="303BC7B5" w14:textId="15DD9AF5" w:rsidR="001F5780" w:rsidRPr="003C6064" w:rsidRDefault="001F5780" w:rsidP="003C6064">
      <w:pPr>
        <w:pStyle w:val="Bezproreda"/>
        <w:spacing w:line="276" w:lineRule="auto"/>
        <w:rPr>
          <w:rFonts w:ascii="Times New Roman" w:hAnsi="Times New Roman" w:cs="Times New Roman"/>
        </w:rPr>
      </w:pPr>
      <w:r w:rsidRPr="003C6064">
        <w:rPr>
          <w:rFonts w:ascii="Times New Roman" w:hAnsi="Times New Roman" w:cs="Times New Roman"/>
        </w:rPr>
        <w:t>OIB: 18193561804</w:t>
      </w:r>
    </w:p>
    <w:p w14:paraId="0AE4ECE3" w14:textId="77777777" w:rsidR="00721906" w:rsidRDefault="00721906">
      <w:pPr>
        <w:rPr>
          <w:rFonts w:ascii="Times New Roman" w:hAnsi="Times New Roman" w:cs="Times New Roman"/>
        </w:rPr>
      </w:pPr>
    </w:p>
    <w:p w14:paraId="11439415" w14:textId="5571F35D" w:rsidR="00721906" w:rsidRDefault="00721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će se ažurirati bez odgađanja ako nastupe promjene, sukladno članku 80. stavak 2. točke 1. Zakona o javnoj nabavi </w:t>
      </w:r>
      <w:r w:rsidRPr="001F5780">
        <w:rPr>
          <w:rFonts w:ascii="Times New Roman" w:hAnsi="Times New Roman" w:cs="Times New Roman"/>
        </w:rPr>
        <w:t>(„Narodne novine“ broj 120/16</w:t>
      </w:r>
      <w:r>
        <w:rPr>
          <w:rFonts w:ascii="Times New Roman" w:hAnsi="Times New Roman" w:cs="Times New Roman"/>
        </w:rPr>
        <w:t>, 114/22</w:t>
      </w:r>
      <w:r w:rsidRPr="001F578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36646D8" w14:textId="77777777" w:rsidR="00721906" w:rsidRDefault="00721906">
      <w:pPr>
        <w:rPr>
          <w:rFonts w:ascii="Times New Roman" w:hAnsi="Times New Roman" w:cs="Times New Roman"/>
        </w:rPr>
      </w:pPr>
    </w:p>
    <w:p w14:paraId="0B2F4FA7" w14:textId="3694F453" w:rsidR="00721906" w:rsidRPr="001F5780" w:rsidRDefault="00721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Kloštar Ivanić, 12.06.2025.</w:t>
      </w:r>
    </w:p>
    <w:sectPr w:rsidR="00721906" w:rsidRPr="001F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74A"/>
    <w:multiLevelType w:val="hybridMultilevel"/>
    <w:tmpl w:val="062E8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80"/>
    <w:rsid w:val="001F5780"/>
    <w:rsid w:val="00277167"/>
    <w:rsid w:val="003C6064"/>
    <w:rsid w:val="00665AC0"/>
    <w:rsid w:val="00721906"/>
    <w:rsid w:val="00BA5B64"/>
    <w:rsid w:val="00E87653"/>
    <w:rsid w:val="00F9602A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CA48"/>
  <w15:chartTrackingRefBased/>
  <w15:docId w15:val="{9B72E42C-B500-4E01-A884-094FC95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7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7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7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7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7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7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7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7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7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7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78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3C6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Đura</dc:creator>
  <cp:keywords/>
  <dc:description/>
  <cp:lastModifiedBy>Sanela Đura</cp:lastModifiedBy>
  <cp:revision>5</cp:revision>
  <dcterms:created xsi:type="dcterms:W3CDTF">2025-06-27T12:43:00Z</dcterms:created>
  <dcterms:modified xsi:type="dcterms:W3CDTF">2025-06-30T07:21:00Z</dcterms:modified>
</cp:coreProperties>
</file>